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0555" w14:textId="216F531E" w:rsidR="00635478" w:rsidRPr="00F730C3" w:rsidRDefault="002B29CB" w:rsidP="00F730C3">
      <w:pPr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bookmarkStart w:id="0" w:name="_GoBack"/>
      <w:bookmarkEnd w:id="0"/>
      <w:r w:rsidRPr="007221C9">
        <w:rPr>
          <w:rFonts w:ascii="Avenir Book" w:hAnsi="Avenir Book" w:cs="Arial"/>
          <w:b/>
          <w:color w:val="002060"/>
          <w:sz w:val="28"/>
        </w:rPr>
        <w:t xml:space="preserve">Thomas A. De </w:t>
      </w:r>
      <w:proofErr w:type="spellStart"/>
      <w:r w:rsidRPr="007221C9">
        <w:rPr>
          <w:rFonts w:ascii="Avenir Book" w:hAnsi="Avenir Book" w:cs="Arial"/>
          <w:b/>
          <w:color w:val="002060"/>
          <w:sz w:val="28"/>
        </w:rPr>
        <w:t>Pree</w:t>
      </w:r>
      <w:proofErr w:type="spellEnd"/>
      <w:r w:rsidR="00635478" w:rsidRPr="007221C9">
        <w:rPr>
          <w:rFonts w:ascii="Avenir Book" w:hAnsi="Avenir Book" w:cs="Arial"/>
          <w:b/>
          <w:color w:val="002060"/>
          <w:sz w:val="28"/>
        </w:rPr>
        <w:tab/>
      </w:r>
      <w:r w:rsidR="00635478" w:rsidRPr="00F730C3">
        <w:rPr>
          <w:rFonts w:ascii="Arial" w:hAnsi="Arial" w:cs="Arial"/>
          <w:b/>
          <w:sz w:val="28"/>
        </w:rPr>
        <w:tab/>
      </w:r>
      <w:r w:rsidR="00635478" w:rsidRPr="00F730C3">
        <w:rPr>
          <w:rFonts w:ascii="Arial" w:hAnsi="Arial" w:cs="Arial"/>
          <w:b/>
          <w:sz w:val="28"/>
        </w:rPr>
        <w:tab/>
      </w:r>
      <w:r w:rsidR="00635478" w:rsidRPr="00F730C3">
        <w:rPr>
          <w:rFonts w:ascii="Arial" w:hAnsi="Arial" w:cs="Arial"/>
          <w:b/>
          <w:sz w:val="28"/>
        </w:rPr>
        <w:tab/>
      </w:r>
      <w:r w:rsidR="00635478" w:rsidRPr="00F730C3">
        <w:rPr>
          <w:rFonts w:ascii="Arial" w:hAnsi="Arial" w:cs="Arial"/>
          <w:b/>
          <w:sz w:val="28"/>
        </w:rPr>
        <w:tab/>
      </w:r>
      <w:r w:rsidR="00635478" w:rsidRPr="00F730C3">
        <w:rPr>
          <w:rFonts w:ascii="Arial" w:hAnsi="Arial" w:cs="Arial"/>
          <w:b/>
          <w:sz w:val="28"/>
        </w:rPr>
        <w:tab/>
      </w:r>
      <w:r w:rsidR="00635478" w:rsidRPr="00184D86">
        <w:rPr>
          <w:rFonts w:ascii="Avenir Book" w:hAnsi="Avenir Book" w:cs="Arial"/>
          <w:bCs/>
        </w:rPr>
        <w:t>Curriculum Vitae</w:t>
      </w:r>
    </w:p>
    <w:p w14:paraId="3908D947" w14:textId="77777777" w:rsidR="00F730C3" w:rsidRPr="001D70E1" w:rsidRDefault="00F730C3" w:rsidP="00635478">
      <w:pPr>
        <w:rPr>
          <w:sz w:val="10"/>
          <w:szCs w:val="10"/>
        </w:rPr>
      </w:pPr>
    </w:p>
    <w:p w14:paraId="2B7A6F91" w14:textId="71032A9B" w:rsidR="00635478" w:rsidRDefault="00635478" w:rsidP="00635478">
      <w:r>
        <w:t>METALS Superfund Research Program</w:t>
      </w:r>
      <w:r>
        <w:tab/>
      </w:r>
      <w:r w:rsidR="00DE3DAD">
        <w:tab/>
      </w:r>
      <w:r w:rsidR="00DE3DAD">
        <w:tab/>
      </w:r>
      <w:r w:rsidR="00DE3DAD">
        <w:tab/>
        <w:t xml:space="preserve">+1 </w:t>
      </w:r>
      <w:r>
        <w:t>(505) 263-1853</w:t>
      </w:r>
      <w:r w:rsidR="00DE3DAD">
        <w:t xml:space="preserve"> </w:t>
      </w:r>
    </w:p>
    <w:p w14:paraId="275E7618" w14:textId="2D692825" w:rsidR="00635478" w:rsidRPr="00C81B22" w:rsidRDefault="00635478" w:rsidP="00635478">
      <w:r>
        <w:t>University of New Mexico Health Sciences Center</w:t>
      </w:r>
      <w:r w:rsidR="00DE3DAD">
        <w:tab/>
      </w:r>
      <w:r w:rsidR="00DE3DAD">
        <w:tab/>
      </w:r>
      <w:r w:rsidR="00DE3DAD">
        <w:tab/>
      </w:r>
      <w:hyperlink r:id="rId8" w:history="1">
        <w:r w:rsidR="00DE3DAD" w:rsidRPr="00C81B22">
          <w:rPr>
            <w:rStyle w:val="Hyperlink"/>
            <w:u w:val="none"/>
          </w:rPr>
          <w:t>tadepree@salud.unm.edu</w:t>
        </w:r>
      </w:hyperlink>
    </w:p>
    <w:p w14:paraId="57D367AF" w14:textId="3C7C787A" w:rsidR="00C81B22" w:rsidRDefault="00635478" w:rsidP="00C81B22">
      <w:pPr>
        <w:pBdr>
          <w:bottom w:val="single" w:sz="4" w:space="1" w:color="auto"/>
        </w:pBdr>
      </w:pPr>
      <w:r w:rsidRPr="00C81B22">
        <w:t>2502 Marble NE</w:t>
      </w:r>
      <w:r w:rsidR="00C81B22" w:rsidRPr="00C81B22">
        <w:t>, Albuquerque, NM 87131-0001</w:t>
      </w:r>
      <w:r w:rsidR="00DE3DAD" w:rsidRPr="00C81B22">
        <w:tab/>
      </w:r>
      <w:r w:rsidR="00DE3DAD" w:rsidRPr="00C81B22">
        <w:tab/>
      </w:r>
      <w:r w:rsidR="00DE3DAD" w:rsidRPr="00C81B22">
        <w:tab/>
      </w:r>
      <w:hyperlink r:id="rId9" w:history="1">
        <w:r w:rsidR="00C81B22" w:rsidRPr="00C81B22">
          <w:rPr>
            <w:rStyle w:val="Hyperlink"/>
            <w:u w:val="none"/>
          </w:rPr>
          <w:t>thomasdepree.com</w:t>
        </w:r>
      </w:hyperlink>
    </w:p>
    <w:p w14:paraId="4A2829AF" w14:textId="77777777" w:rsidR="00DE3DAD" w:rsidRPr="007221C9" w:rsidRDefault="00DE3DAD" w:rsidP="00DE3DAD">
      <w:pPr>
        <w:pBdr>
          <w:bottom w:val="single" w:sz="4" w:space="1" w:color="auto"/>
        </w:pBdr>
        <w:rPr>
          <w:b/>
          <w:bCs/>
          <w:color w:val="002060"/>
        </w:rPr>
      </w:pPr>
    </w:p>
    <w:p w14:paraId="6EAF7818" w14:textId="08DC1AA3" w:rsidR="008A75E6" w:rsidRDefault="007E0C81" w:rsidP="004E072F">
      <w:pP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Education</w:t>
      </w:r>
    </w:p>
    <w:p w14:paraId="7EF69024" w14:textId="77777777" w:rsidR="005B677B" w:rsidRPr="008A75E6" w:rsidRDefault="005B677B" w:rsidP="004E072F">
      <w:pPr>
        <w:outlineLvl w:val="0"/>
        <w:rPr>
          <w:rFonts w:ascii="Avenir Book" w:hAnsi="Avenir Book"/>
          <w:b/>
          <w:color w:val="002060"/>
        </w:rPr>
      </w:pPr>
    </w:p>
    <w:p w14:paraId="70866D20" w14:textId="77777777" w:rsidR="001A77EF" w:rsidRDefault="00357413" w:rsidP="00AC4EAA">
      <w:pPr>
        <w:outlineLvl w:val="0"/>
      </w:pPr>
      <w:r>
        <w:t xml:space="preserve">Ph.D. </w:t>
      </w:r>
      <w:r>
        <w:tab/>
      </w:r>
      <w:r w:rsidR="00537A95">
        <w:tab/>
      </w:r>
      <w:r w:rsidR="0003312E" w:rsidRPr="00013F77">
        <w:t>Rensselaer Polytechnic Institute</w:t>
      </w:r>
      <w:r w:rsidR="001A77EF" w:rsidRPr="00013F77">
        <w:t>,</w:t>
      </w:r>
      <w:r w:rsidR="001A77EF">
        <w:rPr>
          <w:b/>
        </w:rPr>
        <w:t xml:space="preserve"> </w:t>
      </w:r>
      <w:r w:rsidR="00BA66CC">
        <w:t>Troy</w:t>
      </w:r>
      <w:r w:rsidR="001A77EF">
        <w:t>, NY</w:t>
      </w:r>
      <w:r w:rsidR="00BA66CC">
        <w:tab/>
      </w:r>
      <w:r w:rsidR="00BB13C7">
        <w:tab/>
      </w:r>
      <w:r w:rsidR="00BB13C7">
        <w:tab/>
      </w:r>
      <w:r w:rsidR="0003312E">
        <w:tab/>
      </w:r>
      <w:r w:rsidR="0003312E">
        <w:tab/>
      </w:r>
    </w:p>
    <w:p w14:paraId="7015480D" w14:textId="429136CE" w:rsidR="00022853" w:rsidRDefault="00537A95" w:rsidP="00537A95">
      <w:pPr>
        <w:outlineLvl w:val="0"/>
      </w:pPr>
      <w:r>
        <w:tab/>
      </w:r>
      <w:r w:rsidR="00AC4EAA">
        <w:tab/>
      </w:r>
      <w:r w:rsidR="001A77EF">
        <w:t>Science and Technology Studies</w:t>
      </w:r>
      <w:r w:rsidR="002717FD">
        <w:t xml:space="preserve">, </w:t>
      </w:r>
      <w:r w:rsidR="0060632F">
        <w:t>August 2019</w:t>
      </w:r>
      <w:r w:rsidR="00C41848">
        <w:t xml:space="preserve"> </w:t>
      </w:r>
    </w:p>
    <w:p w14:paraId="7B7A1C6C" w14:textId="77777777" w:rsidR="00022853" w:rsidRDefault="00022853" w:rsidP="00537A95">
      <w:pPr>
        <w:outlineLvl w:val="0"/>
      </w:pPr>
    </w:p>
    <w:p w14:paraId="16A14543" w14:textId="77777777" w:rsidR="00022853" w:rsidRDefault="00022853" w:rsidP="00537A95">
      <w:pPr>
        <w:outlineLvl w:val="0"/>
      </w:pPr>
      <w:r>
        <w:t>M.S.</w:t>
      </w:r>
      <w:r>
        <w:tab/>
      </w:r>
      <w:r>
        <w:tab/>
        <w:t>Rensselaer Polytechnic Institute, Troy, NY</w:t>
      </w:r>
    </w:p>
    <w:p w14:paraId="43EACFB7" w14:textId="6BCA44CD" w:rsidR="00537A95" w:rsidRDefault="00022853" w:rsidP="00537A95">
      <w:pPr>
        <w:outlineLvl w:val="0"/>
      </w:pPr>
      <w:r>
        <w:tab/>
      </w:r>
      <w:r>
        <w:tab/>
        <w:t xml:space="preserve">Science </w:t>
      </w:r>
      <w:r w:rsidR="00FD79A1">
        <w:t>and Technology Studies, May 2019</w:t>
      </w:r>
      <w:r w:rsidR="00C41848">
        <w:t xml:space="preserve"> </w:t>
      </w:r>
    </w:p>
    <w:p w14:paraId="222F780C" w14:textId="77777777" w:rsidR="0003312E" w:rsidRPr="00537A95" w:rsidRDefault="00CD4672" w:rsidP="00537A95">
      <w:pPr>
        <w:outlineLvl w:val="0"/>
      </w:pPr>
      <w:r>
        <w:tab/>
      </w:r>
      <w:r w:rsidR="00B0426D">
        <w:tab/>
      </w:r>
      <w:r w:rsidR="00B0426D">
        <w:tab/>
      </w:r>
      <w:r w:rsidR="001A77EF">
        <w:rPr>
          <w:b/>
        </w:rPr>
        <w:tab/>
      </w:r>
      <w:r w:rsidR="00B0426D">
        <w:rPr>
          <w:b/>
        </w:rPr>
        <w:tab/>
      </w:r>
    </w:p>
    <w:p w14:paraId="121D32AA" w14:textId="77777777" w:rsidR="007E0C81" w:rsidRPr="00662ADB" w:rsidRDefault="00537A95" w:rsidP="00AC4EAA">
      <w:pPr>
        <w:outlineLvl w:val="0"/>
      </w:pPr>
      <w:r>
        <w:t>M.A.</w:t>
      </w:r>
      <w:r w:rsidR="00AC4EAA" w:rsidRPr="009B5530">
        <w:t xml:space="preserve"> </w:t>
      </w:r>
      <w:r w:rsidR="00AC4EAA">
        <w:tab/>
      </w:r>
      <w:r>
        <w:tab/>
      </w:r>
      <w:r w:rsidR="0003312E" w:rsidRPr="00013F77">
        <w:t>Teachers College, Columbia University,</w:t>
      </w:r>
      <w:r w:rsidR="00424570">
        <w:rPr>
          <w:b/>
        </w:rPr>
        <w:t xml:space="preserve"> </w:t>
      </w:r>
      <w:r w:rsidR="007E0C81" w:rsidRPr="00662ADB">
        <w:t>New York, NY</w:t>
      </w:r>
      <w:r w:rsidR="00BB13C7">
        <w:tab/>
      </w:r>
      <w:r w:rsidR="0003312E">
        <w:tab/>
      </w:r>
      <w:r w:rsidR="0003312E">
        <w:tab/>
      </w:r>
    </w:p>
    <w:p w14:paraId="052D501F" w14:textId="37D9AB48" w:rsidR="005C0D77" w:rsidRDefault="00AC4EAA" w:rsidP="00ED26AE">
      <w:pPr>
        <w:ind w:left="360"/>
        <w:outlineLvl w:val="0"/>
      </w:pPr>
      <w:r>
        <w:tab/>
      </w:r>
      <w:r>
        <w:tab/>
      </w:r>
      <w:r w:rsidR="007E0C81" w:rsidRPr="009B5530">
        <w:t>Anthropology</w:t>
      </w:r>
      <w:r w:rsidR="00DD51D5">
        <w:t xml:space="preserve"> </w:t>
      </w:r>
      <w:r w:rsidR="00F964AF">
        <w:t>and</w:t>
      </w:r>
      <w:r w:rsidR="00DD51D5">
        <w:t xml:space="preserve"> Education</w:t>
      </w:r>
      <w:r w:rsidR="00537A95">
        <w:t xml:space="preserve">, </w:t>
      </w:r>
      <w:r w:rsidR="004431E1">
        <w:t xml:space="preserve">May </w:t>
      </w:r>
      <w:r w:rsidR="00537A95" w:rsidRPr="009B5530">
        <w:t xml:space="preserve">2015 </w:t>
      </w:r>
      <w:r w:rsidR="00E239D8" w:rsidRPr="009B5530">
        <w:t xml:space="preserve"> </w:t>
      </w:r>
    </w:p>
    <w:p w14:paraId="366756C1" w14:textId="77777777" w:rsidR="00ED26AE" w:rsidRPr="00390DC6" w:rsidRDefault="00ED26AE" w:rsidP="00ED26AE">
      <w:pPr>
        <w:ind w:left="360"/>
        <w:outlineLvl w:val="0"/>
        <w:rPr>
          <w:i/>
        </w:rPr>
      </w:pPr>
    </w:p>
    <w:p w14:paraId="35780B5F" w14:textId="77777777" w:rsidR="007E0C81" w:rsidRPr="00ED26AE" w:rsidRDefault="00537A95" w:rsidP="00537A95">
      <w:pPr>
        <w:outlineLvl w:val="0"/>
        <w:rPr>
          <w:i/>
        </w:rPr>
      </w:pPr>
      <w:r>
        <w:t>B.A.</w:t>
      </w:r>
      <w:r>
        <w:tab/>
      </w:r>
      <w:r>
        <w:tab/>
      </w:r>
      <w:r w:rsidR="0003312E" w:rsidRPr="00013F77">
        <w:t>University of New Mexico</w:t>
      </w:r>
      <w:r w:rsidR="007E0C81" w:rsidRPr="00013F77">
        <w:t>,</w:t>
      </w:r>
      <w:r w:rsidR="007E0C81" w:rsidRPr="00662ADB">
        <w:rPr>
          <w:b/>
        </w:rPr>
        <w:t xml:space="preserve"> </w:t>
      </w:r>
      <w:r w:rsidR="007E0C81" w:rsidRPr="00662ADB">
        <w:t>Albuquerque, NM</w:t>
      </w:r>
      <w:r w:rsidR="007E0C81" w:rsidRPr="00662ADB">
        <w:rPr>
          <w:b/>
        </w:rPr>
        <w:tab/>
      </w:r>
      <w:r w:rsidR="00F11A4D">
        <w:rPr>
          <w:b/>
        </w:rPr>
        <w:tab/>
      </w:r>
      <w:r w:rsidR="0003312E">
        <w:rPr>
          <w:b/>
        </w:rPr>
        <w:tab/>
      </w:r>
      <w:r w:rsidR="0003312E">
        <w:rPr>
          <w:b/>
        </w:rPr>
        <w:tab/>
      </w:r>
      <w:r w:rsidR="00F11A4D">
        <w:rPr>
          <w:b/>
        </w:rPr>
        <w:tab/>
      </w:r>
    </w:p>
    <w:p w14:paraId="59590C82" w14:textId="520E9502" w:rsidR="0057023C" w:rsidRDefault="00537A95" w:rsidP="00D23975">
      <w:pPr>
        <w:tabs>
          <w:tab w:val="left" w:pos="-810"/>
        </w:tabs>
        <w:ind w:left="360"/>
      </w:pPr>
      <w:r>
        <w:tab/>
      </w:r>
      <w:r>
        <w:tab/>
      </w:r>
      <w:r w:rsidR="00662ADB" w:rsidRPr="009B5530">
        <w:t>Anthropology</w:t>
      </w:r>
      <w:r w:rsidR="00CE7DAA">
        <w:t xml:space="preserve"> and Psychology</w:t>
      </w:r>
      <w:r>
        <w:t xml:space="preserve">, </w:t>
      </w:r>
      <w:r w:rsidR="004431E1">
        <w:t xml:space="preserve">December </w:t>
      </w:r>
      <w:r w:rsidRPr="009B5530">
        <w:t>2010</w:t>
      </w:r>
      <w:r w:rsidR="007E0C81" w:rsidRPr="009B5530">
        <w:t xml:space="preserve"> </w:t>
      </w:r>
    </w:p>
    <w:p w14:paraId="4841BEA1" w14:textId="77777777" w:rsidR="00ED26AE" w:rsidRPr="00390DC6" w:rsidRDefault="00ED26AE" w:rsidP="0057023C"/>
    <w:p w14:paraId="2676F407" w14:textId="5002B594" w:rsidR="004E072F" w:rsidRDefault="00BA66CC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 xml:space="preserve">Academic </w:t>
      </w:r>
      <w:r w:rsidR="00ED26AE" w:rsidRPr="00C229FC">
        <w:rPr>
          <w:rFonts w:ascii="Avenir Book" w:hAnsi="Avenir Book"/>
          <w:b/>
          <w:color w:val="002060"/>
        </w:rPr>
        <w:t>Research Positions</w:t>
      </w:r>
    </w:p>
    <w:p w14:paraId="12FCD74B" w14:textId="77777777" w:rsidR="005B677B" w:rsidRPr="008A75E6" w:rsidRDefault="005B677B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5DAC4325" w14:textId="02F077D8" w:rsidR="00623E55" w:rsidRDefault="00735A0B" w:rsidP="00623E55">
      <w:pPr>
        <w:ind w:left="1440" w:hanging="1440"/>
        <w:outlineLvl w:val="0"/>
      </w:pPr>
      <w:r>
        <w:t>Sep. 2020-</w:t>
      </w:r>
      <w:r>
        <w:tab/>
        <w:t xml:space="preserve">University of New Mexico </w:t>
      </w:r>
      <w:r w:rsidR="00BA7769">
        <w:t xml:space="preserve">Health Sciences Center, </w:t>
      </w:r>
      <w:r>
        <w:t>Albuquerque, NM</w:t>
      </w:r>
    </w:p>
    <w:p w14:paraId="207AFC9E" w14:textId="05268118" w:rsidR="008E7CF1" w:rsidRDefault="00CD2B0A" w:rsidP="00623E55">
      <w:pPr>
        <w:ind w:left="1440" w:hanging="1440"/>
        <w:outlineLvl w:val="0"/>
      </w:pPr>
      <w:r>
        <w:t>present</w:t>
      </w:r>
      <w:r w:rsidR="00623E55">
        <w:tab/>
      </w:r>
      <w:r w:rsidR="00735A0B">
        <w:t xml:space="preserve">Metal Exposure and Toxicity Assessment on Tribal Lands in the Southwest (METALS) Superfund Research Program (SRP) Center </w:t>
      </w:r>
      <w:r w:rsidR="008E7CF1">
        <w:t xml:space="preserve">(NIEHS </w:t>
      </w:r>
      <w:r w:rsidR="008E7CF1" w:rsidRPr="00EF5D8F">
        <w:t>P42ES025589</w:t>
      </w:r>
      <w:r w:rsidR="008E7CF1">
        <w:t>)</w:t>
      </w:r>
      <w:r w:rsidR="003A3E3E">
        <w:t>.</w:t>
      </w:r>
    </w:p>
    <w:p w14:paraId="55B47721" w14:textId="7D2D511E" w:rsidR="00735A0B" w:rsidRDefault="00735A0B" w:rsidP="008E7CF1">
      <w:pPr>
        <w:ind w:left="1440"/>
        <w:outlineLvl w:val="0"/>
      </w:pPr>
      <w:r>
        <w:t>ASERT-IRACDA Postdoctoral Fellow</w:t>
      </w:r>
      <w:r w:rsidR="00BA7769">
        <w:t>.</w:t>
      </w:r>
      <w:r w:rsidR="00BD0374">
        <w:t xml:space="preserve"> PI</w:t>
      </w:r>
      <w:r w:rsidR="00BA7769">
        <w:t>:</w:t>
      </w:r>
      <w:r w:rsidR="00BD0374">
        <w:t xml:space="preserve"> </w:t>
      </w:r>
      <w:proofErr w:type="spellStart"/>
      <w:r w:rsidR="00BD0374">
        <w:t>Johnnye</w:t>
      </w:r>
      <w:proofErr w:type="spellEnd"/>
      <w:r w:rsidR="00BD0374">
        <w:t xml:space="preserve"> Lewis</w:t>
      </w:r>
    </w:p>
    <w:p w14:paraId="300BFB08" w14:textId="77777777" w:rsidR="00735A0B" w:rsidRDefault="00735A0B" w:rsidP="00CF4FEA">
      <w:pPr>
        <w:outlineLvl w:val="0"/>
      </w:pPr>
    </w:p>
    <w:p w14:paraId="7698C4A1" w14:textId="1B0801CF" w:rsidR="00C7177E" w:rsidRDefault="00C95304" w:rsidP="00CF4FEA">
      <w:pPr>
        <w:outlineLvl w:val="0"/>
      </w:pPr>
      <w:r>
        <w:t>Jan</w:t>
      </w:r>
      <w:r w:rsidR="00CF4FEA">
        <w:t>. 20</w:t>
      </w:r>
      <w:r>
        <w:t>20</w:t>
      </w:r>
      <w:r w:rsidR="00CF4FEA">
        <w:t>-</w:t>
      </w:r>
      <w:r w:rsidR="00CF4FEA">
        <w:tab/>
      </w:r>
      <w:r w:rsidR="00C7177E">
        <w:t>Bucknell University, Lewisburg, PA</w:t>
      </w:r>
    </w:p>
    <w:p w14:paraId="59505A8B" w14:textId="7CE2A8CC" w:rsidR="00CF4FEA" w:rsidRDefault="00735A0B" w:rsidP="00BA7769">
      <w:pPr>
        <w:ind w:left="1440" w:hanging="1440"/>
        <w:outlineLvl w:val="0"/>
      </w:pPr>
      <w:r>
        <w:t>Aug. 2020</w:t>
      </w:r>
      <w:r w:rsidR="00C7177E">
        <w:t xml:space="preserve"> </w:t>
      </w:r>
      <w:r w:rsidR="00C7177E">
        <w:tab/>
      </w:r>
      <w:r w:rsidR="00CF4FEA">
        <w:t>Developing Human Social Networks to Identify and Develop</w:t>
      </w:r>
      <w:r w:rsidR="00BA7769">
        <w:t xml:space="preserve"> </w:t>
      </w:r>
      <w:r w:rsidR="00CF4FEA">
        <w:t>Data-Driven Metrics and Methods for Expanding Learning Opportunities</w:t>
      </w:r>
      <w:r w:rsidR="00BA7769">
        <w:t xml:space="preserve"> </w:t>
      </w:r>
      <w:r w:rsidR="00CF4FEA">
        <w:t>Across the Lifetime</w:t>
      </w:r>
      <w:r w:rsidR="001E7D3C">
        <w:t xml:space="preserve"> </w:t>
      </w:r>
      <w:r w:rsidR="00AF049B">
        <w:rPr>
          <w:color w:val="000000"/>
          <w:shd w:val="clear" w:color="auto" w:fill="FFFFFF"/>
        </w:rPr>
        <w:t>(NSF</w:t>
      </w:r>
      <w:r w:rsidR="00AF049B" w:rsidRPr="00E41DDA">
        <w:t xml:space="preserve"> </w:t>
      </w:r>
      <w:r w:rsidR="00AF049B">
        <w:t>DUE-</w:t>
      </w:r>
      <w:r w:rsidR="00AF049B" w:rsidRPr="00E41DDA">
        <w:rPr>
          <w:color w:val="000000"/>
          <w:shd w:val="clear" w:color="auto" w:fill="FFFFFF"/>
        </w:rPr>
        <w:t>1745922</w:t>
      </w:r>
      <w:r w:rsidR="00AF049B">
        <w:rPr>
          <w:color w:val="000000"/>
          <w:shd w:val="clear" w:color="auto" w:fill="FFFFFF"/>
        </w:rPr>
        <w:t>)</w:t>
      </w:r>
      <w:r w:rsidR="00947644">
        <w:rPr>
          <w:color w:val="000000"/>
          <w:shd w:val="clear" w:color="auto" w:fill="FFFFFF"/>
        </w:rPr>
        <w:t>.</w:t>
      </w:r>
      <w:r w:rsidR="00AF049B">
        <w:rPr>
          <w:color w:val="000000"/>
          <w:shd w:val="clear" w:color="auto" w:fill="FFFFFF"/>
        </w:rPr>
        <w:t xml:space="preserve"> </w:t>
      </w:r>
      <w:r w:rsidR="00595C72">
        <w:rPr>
          <w:color w:val="000000"/>
          <w:shd w:val="clear" w:color="auto" w:fill="FFFFFF"/>
        </w:rPr>
        <w:t>Postdoctoral Fellow/</w:t>
      </w:r>
      <w:r w:rsidR="00395A58">
        <w:t>Faculty Associate</w:t>
      </w:r>
      <w:r w:rsidR="00CF4FEA">
        <w:t>. PI: Alan Chevill</w:t>
      </w:r>
      <w:r w:rsidR="005042D8">
        <w:t>e</w:t>
      </w:r>
      <w:r w:rsidR="00BA7769">
        <w:t xml:space="preserve"> </w:t>
      </w:r>
    </w:p>
    <w:p w14:paraId="4D507DB5" w14:textId="23F35555" w:rsidR="004918EE" w:rsidRDefault="004918EE" w:rsidP="005042D8">
      <w:pPr>
        <w:ind w:left="1440"/>
        <w:outlineLvl w:val="0"/>
      </w:pPr>
    </w:p>
    <w:p w14:paraId="086FF793" w14:textId="77777777" w:rsidR="004918EE" w:rsidRDefault="004918EE" w:rsidP="004918EE">
      <w:pPr>
        <w:outlineLvl w:val="0"/>
      </w:pPr>
      <w:r>
        <w:t>Aug. 2017-</w:t>
      </w:r>
      <w:r>
        <w:tab/>
        <w:t>Rensselaer Polytechnic Institute, Troy, NY</w:t>
      </w:r>
    </w:p>
    <w:p w14:paraId="491D69C8" w14:textId="667AC03A" w:rsidR="004918EE" w:rsidRDefault="004918EE" w:rsidP="004918EE">
      <w:pPr>
        <w:ind w:left="1440" w:hanging="1440"/>
        <w:outlineLvl w:val="0"/>
      </w:pPr>
      <w:r>
        <w:t>Aug. 2019</w:t>
      </w:r>
      <w:r>
        <w:tab/>
        <w:t>Dissertation: The Life of the By-Product in the ‘Grants Uranium District’ of Northwestern New Mexico (2017-2019 HASS Fellow)</w:t>
      </w:r>
    </w:p>
    <w:p w14:paraId="581D36C5" w14:textId="74698B3F" w:rsidR="00CF4FEA" w:rsidRDefault="00CF4FEA" w:rsidP="00537A95">
      <w:pPr>
        <w:outlineLvl w:val="0"/>
      </w:pPr>
      <w:r>
        <w:tab/>
      </w:r>
      <w:r>
        <w:tab/>
      </w:r>
    </w:p>
    <w:p w14:paraId="23C2ADA3" w14:textId="64BAE7A8" w:rsidR="00890BC0" w:rsidRDefault="00890BC0" w:rsidP="00537A95">
      <w:pPr>
        <w:outlineLvl w:val="0"/>
      </w:pPr>
      <w:r>
        <w:t>May 2018-</w:t>
      </w:r>
      <w:r>
        <w:tab/>
        <w:t>Rensselaer Polytechnic Institute, Troy, NY</w:t>
      </w:r>
    </w:p>
    <w:p w14:paraId="7E8BFA70" w14:textId="77777777" w:rsidR="004C5822" w:rsidRDefault="00890BC0" w:rsidP="00537A95">
      <w:pPr>
        <w:outlineLvl w:val="0"/>
      </w:pPr>
      <w:r>
        <w:t>Aug. 2018</w:t>
      </w:r>
      <w:r>
        <w:tab/>
        <w:t xml:space="preserve">Collaborative Research: Reform and Governance in Engineering </w:t>
      </w:r>
      <w:r w:rsidR="004C5822">
        <w:t xml:space="preserve">Education </w:t>
      </w:r>
    </w:p>
    <w:p w14:paraId="5B138BAE" w14:textId="4C6BCB8E" w:rsidR="00890BC0" w:rsidRDefault="004C5822" w:rsidP="00B8514B">
      <w:pPr>
        <w:ind w:left="1440"/>
        <w:outlineLvl w:val="0"/>
      </w:pPr>
      <w:r>
        <w:t>(NSF SES-1656125)</w:t>
      </w:r>
      <w:r w:rsidR="004E7126">
        <w:t xml:space="preserve">. </w:t>
      </w:r>
      <w:r w:rsidR="00B8514B">
        <w:t xml:space="preserve">Graduate </w:t>
      </w:r>
      <w:r w:rsidR="00890BC0">
        <w:t xml:space="preserve">Research Assistant. </w:t>
      </w:r>
      <w:r w:rsidR="0011413A">
        <w:t>PI</w:t>
      </w:r>
      <w:r w:rsidR="00D862B5">
        <w:t>s</w:t>
      </w:r>
      <w:r w:rsidR="0011413A">
        <w:t xml:space="preserve">: Atsushi </w:t>
      </w:r>
      <w:proofErr w:type="spellStart"/>
      <w:r w:rsidR="0011413A">
        <w:t>Akera</w:t>
      </w:r>
      <w:proofErr w:type="spellEnd"/>
      <w:r w:rsidR="00D862B5">
        <w:t xml:space="preserve">, </w:t>
      </w:r>
      <w:r w:rsidR="00742EBC">
        <w:t xml:space="preserve">Alan </w:t>
      </w:r>
      <w:proofErr w:type="spellStart"/>
      <w:r w:rsidR="00742EBC">
        <w:t>Cheville</w:t>
      </w:r>
      <w:proofErr w:type="spellEnd"/>
      <w:r w:rsidR="00742EBC">
        <w:t xml:space="preserve">, </w:t>
      </w:r>
      <w:r w:rsidR="00D862B5">
        <w:t xml:space="preserve">Donna Riley, </w:t>
      </w:r>
      <w:r w:rsidR="00742EBC">
        <w:t xml:space="preserve">Jennifer </w:t>
      </w:r>
      <w:proofErr w:type="spellStart"/>
      <w:r w:rsidR="00742EBC">
        <w:t>Karlin</w:t>
      </w:r>
      <w:proofErr w:type="spellEnd"/>
    </w:p>
    <w:p w14:paraId="17E268C2" w14:textId="77777777" w:rsidR="00C62740" w:rsidRDefault="00C62740" w:rsidP="00537A95">
      <w:pPr>
        <w:outlineLvl w:val="0"/>
      </w:pPr>
    </w:p>
    <w:p w14:paraId="63D98615" w14:textId="77777777" w:rsidR="00CD4672" w:rsidRDefault="00C62740" w:rsidP="00537A95">
      <w:pPr>
        <w:outlineLvl w:val="0"/>
      </w:pPr>
      <w:r>
        <w:t>May 2017</w:t>
      </w:r>
      <w:r w:rsidR="00537A95">
        <w:t>-</w:t>
      </w:r>
      <w:r w:rsidR="00537A95">
        <w:tab/>
      </w:r>
      <w:r w:rsidR="0003312E" w:rsidRPr="00013F77">
        <w:t>Rensselaer Polytechnic Institute</w:t>
      </w:r>
      <w:r w:rsidR="00CD4672" w:rsidRPr="00013F77">
        <w:t>,</w:t>
      </w:r>
      <w:r w:rsidR="00CD4672">
        <w:rPr>
          <w:b/>
        </w:rPr>
        <w:t xml:space="preserve"> </w:t>
      </w:r>
      <w:r w:rsidR="00CD4672">
        <w:t>Troy, NY</w:t>
      </w:r>
      <w:r w:rsidR="00CD4672">
        <w:tab/>
      </w:r>
      <w:r w:rsidR="00CD4672">
        <w:tab/>
      </w:r>
      <w:r w:rsidR="0003312E">
        <w:tab/>
      </w:r>
      <w:r w:rsidR="0003312E">
        <w:tab/>
      </w:r>
      <w:r w:rsidR="00CD4672">
        <w:tab/>
      </w:r>
    </w:p>
    <w:p w14:paraId="2AF9C8E5" w14:textId="77777777" w:rsidR="00CD4672" w:rsidRDefault="00C62740" w:rsidP="00537A95">
      <w:pPr>
        <w:outlineLvl w:val="0"/>
      </w:pPr>
      <w:r>
        <w:t>Aug. 2017</w:t>
      </w:r>
      <w:r w:rsidR="00537A95">
        <w:tab/>
      </w:r>
      <w:r>
        <w:t xml:space="preserve">Environmental Health Governance in Six Cities: How Scientific Cultures, </w:t>
      </w:r>
      <w:r>
        <w:tab/>
      </w:r>
      <w:r>
        <w:tab/>
      </w:r>
      <w:r>
        <w:tab/>
      </w:r>
      <w:r>
        <w:tab/>
        <w:t>Practices and Infrastructures Shape Gove</w:t>
      </w:r>
      <w:r w:rsidR="004C5822">
        <w:t>rnance Styles (NSF, SES-153588)</w:t>
      </w:r>
      <w:r w:rsidR="000937E7">
        <w:t xml:space="preserve"> </w:t>
      </w:r>
      <w:r>
        <w:tab/>
      </w:r>
    </w:p>
    <w:p w14:paraId="4B9CB6EF" w14:textId="1E06D7F9" w:rsidR="00D6524C" w:rsidRDefault="00537A95" w:rsidP="00ED26AE">
      <w:pPr>
        <w:ind w:left="360"/>
        <w:outlineLvl w:val="0"/>
      </w:pPr>
      <w:r>
        <w:tab/>
      </w:r>
      <w:r>
        <w:tab/>
      </w:r>
      <w:r w:rsidR="00FE1D62">
        <w:t xml:space="preserve">Graduate </w:t>
      </w:r>
      <w:r w:rsidR="00DC30CA">
        <w:t>Research Assistant</w:t>
      </w:r>
      <w:r w:rsidR="00C62740">
        <w:t xml:space="preserve">. </w:t>
      </w:r>
      <w:r w:rsidR="0011413A">
        <w:t>PI</w:t>
      </w:r>
      <w:r w:rsidR="00CD4672">
        <w:t xml:space="preserve">: Kim </w:t>
      </w:r>
      <w:proofErr w:type="spellStart"/>
      <w:r w:rsidR="003B6F20">
        <w:t>Fortun</w:t>
      </w:r>
      <w:proofErr w:type="spellEnd"/>
      <w:r w:rsidR="0011413A">
        <w:t xml:space="preserve">; Co-PI: </w:t>
      </w:r>
      <w:r w:rsidR="00C62740">
        <w:t xml:space="preserve">Michael </w:t>
      </w:r>
      <w:proofErr w:type="spellStart"/>
      <w:r w:rsidR="00C62740">
        <w:t>Fortun</w:t>
      </w:r>
      <w:proofErr w:type="spellEnd"/>
    </w:p>
    <w:p w14:paraId="73735E02" w14:textId="77777777" w:rsidR="0003312E" w:rsidRDefault="0003312E" w:rsidP="00537A95">
      <w:pPr>
        <w:outlineLvl w:val="0"/>
        <w:rPr>
          <w:b/>
        </w:rPr>
      </w:pPr>
    </w:p>
    <w:p w14:paraId="2BEA6D16" w14:textId="77777777" w:rsidR="00ED26AE" w:rsidRDefault="00D6524C" w:rsidP="00537A95">
      <w:pPr>
        <w:outlineLvl w:val="0"/>
        <w:rPr>
          <w:b/>
        </w:rPr>
      </w:pPr>
      <w:r>
        <w:t>Jan. 2015</w:t>
      </w:r>
      <w:r w:rsidR="00537A95">
        <w:t>-</w:t>
      </w:r>
      <w:r w:rsidR="00537A95">
        <w:tab/>
      </w:r>
      <w:r w:rsidR="0003312E" w:rsidRPr="00013F77">
        <w:t>Teachers College, Columbia University</w:t>
      </w:r>
      <w:r w:rsidR="005F0B85" w:rsidRPr="00013F77">
        <w:t>,</w:t>
      </w:r>
      <w:r w:rsidR="005F0B85">
        <w:rPr>
          <w:b/>
        </w:rPr>
        <w:t xml:space="preserve"> </w:t>
      </w:r>
      <w:r w:rsidR="00ED26AE">
        <w:t xml:space="preserve">New York, NY </w:t>
      </w:r>
      <w:r w:rsidR="00B0426D">
        <w:rPr>
          <w:b/>
        </w:rPr>
        <w:tab/>
      </w:r>
      <w:r w:rsidR="0003312E">
        <w:rPr>
          <w:b/>
        </w:rPr>
        <w:tab/>
      </w:r>
      <w:r w:rsidR="0003312E">
        <w:rPr>
          <w:b/>
        </w:rPr>
        <w:tab/>
      </w:r>
    </w:p>
    <w:p w14:paraId="5B67B04B" w14:textId="77777777" w:rsidR="00ED26AE" w:rsidRPr="00B0426D" w:rsidRDefault="00537A95" w:rsidP="00537A95">
      <w:pPr>
        <w:outlineLvl w:val="0"/>
        <w:rPr>
          <w:b/>
        </w:rPr>
      </w:pPr>
      <w:r>
        <w:lastRenderedPageBreak/>
        <w:t>May 2015</w:t>
      </w:r>
      <w:r>
        <w:tab/>
      </w:r>
      <w:r w:rsidR="00ED26AE" w:rsidRPr="00D52215">
        <w:t>Environmental Education and Sustainable Developmen</w:t>
      </w:r>
      <w:r w:rsidR="00ED26AE" w:rsidRPr="00252057">
        <w:t>t</w:t>
      </w:r>
      <w:r w:rsidR="00ED26AE">
        <w:t xml:space="preserve"> Working Group</w:t>
      </w:r>
      <w:r w:rsidR="00ED26AE">
        <w:rPr>
          <w:b/>
        </w:rPr>
        <w:tab/>
      </w:r>
    </w:p>
    <w:p w14:paraId="33E31C24" w14:textId="77777777" w:rsidR="00ED26AE" w:rsidRDefault="00537A95" w:rsidP="00537A95">
      <w:pPr>
        <w:outlineLvl w:val="0"/>
        <w:rPr>
          <w:b/>
        </w:rPr>
      </w:pPr>
      <w:r>
        <w:tab/>
      </w:r>
      <w:r>
        <w:tab/>
      </w:r>
      <w:r w:rsidR="00416333" w:rsidRPr="004A282D">
        <w:t>Research Assistant</w:t>
      </w:r>
      <w:r w:rsidR="00302A8B">
        <w:t xml:space="preserve">. </w:t>
      </w:r>
      <w:r w:rsidR="00813B05">
        <w:t>PI</w:t>
      </w:r>
      <w:r w:rsidR="0063190F">
        <w:t xml:space="preserve">: </w:t>
      </w:r>
      <w:r w:rsidR="00ED26AE">
        <w:t xml:space="preserve">Oren </w:t>
      </w:r>
      <w:proofErr w:type="spellStart"/>
      <w:r w:rsidR="00ED26AE">
        <w:t>Pizmony</w:t>
      </w:r>
      <w:proofErr w:type="spellEnd"/>
      <w:r w:rsidR="00ED26AE">
        <w:t>-Levy</w:t>
      </w:r>
      <w:r w:rsidR="00ED26AE">
        <w:rPr>
          <w:b/>
        </w:rPr>
        <w:tab/>
      </w:r>
    </w:p>
    <w:p w14:paraId="090ED138" w14:textId="17B699C0" w:rsidR="001E394C" w:rsidRPr="00CC3A95" w:rsidRDefault="00636FAF" w:rsidP="00CC3A95">
      <w:pPr>
        <w:outlineLvl w:val="0"/>
      </w:pPr>
      <w:r>
        <w:rPr>
          <w:i/>
        </w:rPr>
        <w:tab/>
      </w:r>
      <w:r w:rsidR="00397CC1" w:rsidRPr="000E11CB">
        <w:tab/>
      </w:r>
      <w:r w:rsidR="002717FD">
        <w:tab/>
      </w:r>
    </w:p>
    <w:p w14:paraId="1185A507" w14:textId="1B570745" w:rsidR="004E072F" w:rsidRDefault="001E394C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Academic Teaching Positions</w:t>
      </w:r>
    </w:p>
    <w:p w14:paraId="74BE9FBB" w14:textId="77777777" w:rsidR="005B677B" w:rsidRPr="008A75E6" w:rsidRDefault="005B677B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31E36FDE" w14:textId="685CB385" w:rsidR="001E394C" w:rsidRDefault="001E394C" w:rsidP="001E394C">
      <w:pPr>
        <w:ind w:left="1440" w:hanging="1440"/>
        <w:outlineLvl w:val="0"/>
      </w:pPr>
      <w:r>
        <w:t>Jan. 2021-</w:t>
      </w:r>
      <w:r>
        <w:tab/>
        <w:t xml:space="preserve">Southwestern Indian Polytechnic Institute (SIPI), </w:t>
      </w:r>
      <w:r w:rsidR="00CC3A95">
        <w:t xml:space="preserve">Albuquerque, NM. </w:t>
      </w:r>
    </w:p>
    <w:p w14:paraId="1099F60E" w14:textId="03DEE03E" w:rsidR="00FC5430" w:rsidRDefault="00CD2B0A" w:rsidP="001E394C">
      <w:pPr>
        <w:ind w:left="1440" w:hanging="1440"/>
        <w:outlineLvl w:val="0"/>
      </w:pPr>
      <w:r>
        <w:t>present</w:t>
      </w:r>
      <w:r w:rsidR="001E394C">
        <w:tab/>
      </w:r>
      <w:r w:rsidR="002F67D8">
        <w:t xml:space="preserve">Department of Advanced Technical Education, </w:t>
      </w:r>
      <w:r w:rsidR="00CC3A95">
        <w:t>Environmental Science</w:t>
      </w:r>
      <w:r w:rsidR="00F63B31">
        <w:t xml:space="preserve"> Program</w:t>
      </w:r>
    </w:p>
    <w:p w14:paraId="7D47596F" w14:textId="48CD8CA8" w:rsidR="001E394C" w:rsidRDefault="00752313" w:rsidP="00FC5430">
      <w:pPr>
        <w:ind w:left="1440"/>
        <w:outlineLvl w:val="0"/>
      </w:pPr>
      <w:r>
        <w:t>Lecturer</w:t>
      </w:r>
    </w:p>
    <w:p w14:paraId="353EE399" w14:textId="77777777" w:rsidR="001E394C" w:rsidRDefault="001E394C" w:rsidP="001E394C">
      <w:pPr>
        <w:ind w:left="1440" w:hanging="1440"/>
        <w:outlineLvl w:val="0"/>
      </w:pPr>
    </w:p>
    <w:p w14:paraId="48AE2A31" w14:textId="77777777" w:rsidR="001E394C" w:rsidRDefault="001E394C" w:rsidP="001E394C">
      <w:pPr>
        <w:ind w:left="1440" w:hanging="1440"/>
        <w:outlineLvl w:val="0"/>
      </w:pPr>
      <w:r>
        <w:t>Sep. 2020-</w:t>
      </w:r>
      <w:r>
        <w:tab/>
        <w:t>New Mexico Institute of Mining and Technology, Socorro, NM</w:t>
      </w:r>
    </w:p>
    <w:p w14:paraId="5C9569D3" w14:textId="441BCD4F" w:rsidR="001E394C" w:rsidRDefault="00C54FF9" w:rsidP="001E394C">
      <w:pPr>
        <w:ind w:left="1440" w:hanging="1440"/>
        <w:outlineLvl w:val="0"/>
      </w:pPr>
      <w:r>
        <w:t>Dec. 2020</w:t>
      </w:r>
      <w:r w:rsidR="001E394C">
        <w:tab/>
        <w:t>Department of Communications, Liberal Arts, and Social Sciences (CLASS) Lecturer</w:t>
      </w:r>
    </w:p>
    <w:p w14:paraId="3BE34CB1" w14:textId="1A01F373" w:rsidR="001E394C" w:rsidRDefault="001E394C" w:rsidP="001E394C">
      <w:pPr>
        <w:ind w:left="1440" w:hanging="1440"/>
        <w:outlineLvl w:val="0"/>
      </w:pPr>
    </w:p>
    <w:p w14:paraId="137E1DD3" w14:textId="540B6246" w:rsidR="001E394C" w:rsidRDefault="00CB2D07" w:rsidP="001E394C">
      <w:pPr>
        <w:outlineLvl w:val="0"/>
      </w:pPr>
      <w:r>
        <w:t xml:space="preserve">Aug. 2016 </w:t>
      </w:r>
      <w:r w:rsidR="001E394C">
        <w:t>-</w:t>
      </w:r>
      <w:r w:rsidR="001E394C">
        <w:tab/>
        <w:t>Rensselaer Polytechnic Institute, Troy, NY</w:t>
      </w:r>
    </w:p>
    <w:p w14:paraId="36FB85DF" w14:textId="77777777" w:rsidR="00CC3A95" w:rsidRDefault="001E394C" w:rsidP="00CC3A95">
      <w:pPr>
        <w:outlineLvl w:val="0"/>
      </w:pPr>
      <w:r>
        <w:t>May 2017</w:t>
      </w:r>
      <w:r>
        <w:tab/>
      </w:r>
      <w:r w:rsidR="00CC3A95">
        <w:t>Department of Science and Technology Studies (STS)</w:t>
      </w:r>
    </w:p>
    <w:p w14:paraId="44F92FD8" w14:textId="5FA2D3E1" w:rsidR="00CC3A95" w:rsidRDefault="00CC3A95" w:rsidP="00CC3A95">
      <w:pPr>
        <w:ind w:left="720" w:firstLine="720"/>
        <w:outlineLvl w:val="0"/>
      </w:pPr>
      <w:r>
        <w:t xml:space="preserve">Graduate Teaching </w:t>
      </w:r>
      <w:r w:rsidR="001E689A">
        <w:t>Fellow</w:t>
      </w:r>
    </w:p>
    <w:p w14:paraId="2ED420B8" w14:textId="1AF80917" w:rsidR="001E394C" w:rsidRDefault="001E394C" w:rsidP="001E394C">
      <w:pPr>
        <w:outlineLvl w:val="0"/>
      </w:pPr>
    </w:p>
    <w:p w14:paraId="1680CC4C" w14:textId="7B5B7A03" w:rsidR="001379B8" w:rsidRDefault="001E394C" w:rsidP="00D8038C">
      <w:pPr>
        <w:outlineLvl w:val="0"/>
      </w:pPr>
      <w:r>
        <w:t>Sep. 2014-</w:t>
      </w:r>
      <w:r>
        <w:tab/>
      </w:r>
      <w:r w:rsidRPr="00013F77">
        <w:t>Teachers College, Columbia University,</w:t>
      </w:r>
      <w:r>
        <w:rPr>
          <w:b/>
        </w:rPr>
        <w:t xml:space="preserve"> </w:t>
      </w:r>
      <w:r>
        <w:t>New York, NY</w:t>
      </w:r>
      <w:r>
        <w:tab/>
      </w:r>
      <w:r>
        <w:tab/>
      </w:r>
      <w:r>
        <w:tab/>
        <w:t xml:space="preserve">      Dec. 2014</w:t>
      </w:r>
      <w:r>
        <w:tab/>
      </w:r>
      <w:r w:rsidR="00D8038C">
        <w:t>Anthropology and Education</w:t>
      </w:r>
      <w:r w:rsidR="001379B8">
        <w:t xml:space="preserve"> Program</w:t>
      </w:r>
    </w:p>
    <w:p w14:paraId="7E0EA284" w14:textId="06CD8B42" w:rsidR="00AB5742" w:rsidRDefault="00CC3A95" w:rsidP="00AB5742">
      <w:pPr>
        <w:ind w:left="720" w:firstLine="720"/>
        <w:outlineLvl w:val="0"/>
      </w:pPr>
      <w:r>
        <w:t xml:space="preserve">Graduate </w:t>
      </w:r>
      <w:r w:rsidRPr="0057023C">
        <w:t xml:space="preserve">Teaching </w:t>
      </w:r>
      <w:r w:rsidR="001E689A">
        <w:t>Fellow</w:t>
      </w:r>
      <w:r w:rsidR="001E394C">
        <w:tab/>
      </w:r>
    </w:p>
    <w:p w14:paraId="7DBB5706" w14:textId="77777777" w:rsidR="0032733E" w:rsidRDefault="0032733E" w:rsidP="0032733E">
      <w:pPr>
        <w:pBdr>
          <w:bottom w:val="single" w:sz="4" w:space="1" w:color="auto"/>
        </w:pBdr>
        <w:outlineLvl w:val="0"/>
        <w:rPr>
          <w:b/>
        </w:rPr>
      </w:pPr>
    </w:p>
    <w:p w14:paraId="6F48223A" w14:textId="06D1D6AC" w:rsidR="0032733E" w:rsidRDefault="0032733E" w:rsidP="0032733E">
      <w:pP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Relevant Occupational Experience</w:t>
      </w:r>
    </w:p>
    <w:p w14:paraId="3B252707" w14:textId="77777777" w:rsidR="005B677B" w:rsidRPr="008A75E6" w:rsidRDefault="005B677B" w:rsidP="0032733E">
      <w:pPr>
        <w:outlineLvl w:val="0"/>
        <w:rPr>
          <w:rFonts w:ascii="Avenir Book" w:hAnsi="Avenir Book"/>
          <w:b/>
          <w:color w:val="002060"/>
        </w:rPr>
      </w:pPr>
    </w:p>
    <w:p w14:paraId="303D1910" w14:textId="56988DF9" w:rsidR="00C3740F" w:rsidRDefault="007346B6" w:rsidP="00C3740F">
      <w:pPr>
        <w:pStyle w:val="NormalWeb"/>
        <w:spacing w:before="2" w:after="2"/>
        <w:rPr>
          <w:rFonts w:ascii="TimesNewRomanPSMT" w:eastAsia="Times New Roman" w:hAnsi="TimesNewRomanPSMT"/>
          <w:sz w:val="24"/>
          <w:szCs w:val="24"/>
        </w:rPr>
      </w:pPr>
      <w:r>
        <w:rPr>
          <w:rFonts w:ascii="TimesNewRomanPSMT" w:eastAsia="Times New Roman" w:hAnsi="TimesNewRomanPSMT"/>
          <w:sz w:val="24"/>
          <w:szCs w:val="24"/>
        </w:rPr>
        <w:t>Jan. 2014</w:t>
      </w:r>
      <w:r>
        <w:rPr>
          <w:rFonts w:ascii="TimesNewRomanPSMT" w:eastAsia="Times New Roman" w:hAnsi="TimesNewRomanPSMT"/>
          <w:sz w:val="24"/>
          <w:szCs w:val="24"/>
        </w:rPr>
        <w:tab/>
        <w:t>N</w:t>
      </w:r>
      <w:r w:rsidR="00C3740F" w:rsidRPr="00C3740F">
        <w:rPr>
          <w:rFonts w:ascii="TimesNewRomanPSMT" w:eastAsia="Times New Roman" w:hAnsi="TimesNewRomanPSMT"/>
          <w:sz w:val="24"/>
          <w:szCs w:val="24"/>
        </w:rPr>
        <w:t xml:space="preserve">YC H2O, New York City, NY </w:t>
      </w:r>
    </w:p>
    <w:p w14:paraId="4358E1A0" w14:textId="640CB05B" w:rsidR="00C3740F" w:rsidRPr="00C3740F" w:rsidRDefault="007346B6" w:rsidP="007346B6">
      <w:pPr>
        <w:pStyle w:val="NormalWeb"/>
        <w:spacing w:before="2" w:after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MT" w:eastAsia="Times New Roman" w:hAnsi="TimesNewRomanPSMT"/>
          <w:sz w:val="24"/>
          <w:szCs w:val="24"/>
        </w:rPr>
        <w:t>Aug. 2016</w:t>
      </w:r>
      <w:r>
        <w:rPr>
          <w:rFonts w:ascii="TimesNewRomanPSMT" w:eastAsia="Times New Roman" w:hAnsi="TimesNewRomanPSMT"/>
          <w:sz w:val="24"/>
          <w:szCs w:val="24"/>
        </w:rPr>
        <w:tab/>
      </w:r>
      <w:r w:rsidR="00C3740F" w:rsidRPr="00C3740F">
        <w:rPr>
          <w:rFonts w:ascii="TimesNewRomanPSMT" w:eastAsia="Times New Roman" w:hAnsi="TimesNewRomanPSMT"/>
          <w:sz w:val="24"/>
          <w:szCs w:val="24"/>
        </w:rPr>
        <w:t xml:space="preserve">Urban Environmental Educator </w:t>
      </w:r>
    </w:p>
    <w:p w14:paraId="608AC7C1" w14:textId="1AA40CDD" w:rsidR="00C3740F" w:rsidRDefault="00C3740F" w:rsidP="0032733E">
      <w:pPr>
        <w:outlineLvl w:val="0"/>
      </w:pPr>
      <w:r>
        <w:tab/>
      </w:r>
      <w:r>
        <w:tab/>
      </w:r>
    </w:p>
    <w:p w14:paraId="79DDF6EC" w14:textId="152F5168" w:rsidR="007346B6" w:rsidRDefault="007346B6" w:rsidP="00C3740F">
      <w:pPr>
        <w:pStyle w:val="NormalWeb"/>
        <w:spacing w:before="2" w:after="2"/>
        <w:rPr>
          <w:rFonts w:ascii="TimesNewRomanPSMT" w:eastAsia="Times New Roman" w:hAnsi="TimesNewRomanPSMT"/>
          <w:sz w:val="24"/>
          <w:szCs w:val="24"/>
        </w:rPr>
      </w:pPr>
      <w:r>
        <w:rPr>
          <w:rFonts w:ascii="TimesNewRomanPSMT" w:eastAsia="Times New Roman" w:hAnsi="TimesNewRomanPSMT"/>
          <w:sz w:val="24"/>
          <w:szCs w:val="24"/>
        </w:rPr>
        <w:t>Apr. 2014-</w:t>
      </w:r>
      <w:r w:rsidRPr="007346B6">
        <w:rPr>
          <w:rFonts w:ascii="TimesNewRomanPSMT" w:eastAsia="Times New Roman" w:hAnsi="TimesNewRomanPSMT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sz w:val="24"/>
          <w:szCs w:val="24"/>
        </w:rPr>
        <w:tab/>
        <w:t>B</w:t>
      </w:r>
      <w:r w:rsidRPr="00C3740F">
        <w:rPr>
          <w:rFonts w:ascii="TimesNewRomanPSMT" w:eastAsia="Times New Roman" w:hAnsi="TimesNewRomanPSMT"/>
          <w:sz w:val="24"/>
          <w:szCs w:val="24"/>
        </w:rPr>
        <w:t>ig Onion Walking Tours, New York City, NY</w:t>
      </w:r>
    </w:p>
    <w:p w14:paraId="358E68D2" w14:textId="6B6F53EB" w:rsidR="00C3740F" w:rsidRPr="00C3740F" w:rsidRDefault="007346B6" w:rsidP="007346B6">
      <w:pPr>
        <w:pStyle w:val="NormalWeb"/>
        <w:spacing w:before="2" w:after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MT" w:eastAsia="Times New Roman" w:hAnsi="TimesNewRomanPSMT"/>
          <w:sz w:val="24"/>
          <w:szCs w:val="24"/>
        </w:rPr>
        <w:t>Aug. 2016</w:t>
      </w:r>
      <w:r w:rsidRPr="007346B6">
        <w:t xml:space="preserve"> </w:t>
      </w:r>
      <w:r>
        <w:tab/>
      </w:r>
      <w:r w:rsidRPr="007346B6">
        <w:rPr>
          <w:rFonts w:ascii="TimesNewRomanPSMT" w:eastAsia="Times New Roman" w:hAnsi="TimesNewRomanPSMT"/>
          <w:sz w:val="24"/>
          <w:szCs w:val="24"/>
        </w:rPr>
        <w:t>Historic</w:t>
      </w:r>
      <w:r w:rsidR="002F67D8">
        <w:rPr>
          <w:rFonts w:ascii="TimesNewRomanPSMT" w:eastAsia="Times New Roman" w:hAnsi="TimesNewRomanPSMT"/>
          <w:sz w:val="24"/>
          <w:szCs w:val="24"/>
        </w:rPr>
        <w:t>al</w:t>
      </w:r>
      <w:r w:rsidRPr="007346B6">
        <w:rPr>
          <w:rFonts w:ascii="TimesNewRomanPSMT" w:eastAsia="Times New Roman" w:hAnsi="TimesNewRomanPSMT"/>
          <w:sz w:val="24"/>
          <w:szCs w:val="24"/>
        </w:rPr>
        <w:t xml:space="preserve"> Tour Guide</w:t>
      </w:r>
      <w:r>
        <w:rPr>
          <w:rFonts w:ascii="TimesNewRomanPSMT" w:eastAsia="Times New Roman" w:hAnsi="TimesNewRomanPSMT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sz w:val="24"/>
          <w:szCs w:val="24"/>
        </w:rPr>
        <w:tab/>
      </w:r>
      <w:r w:rsidR="00C3740F" w:rsidRPr="00C3740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14:paraId="6B8803C1" w14:textId="1EFF5EE4" w:rsidR="00C3740F" w:rsidRDefault="00C3740F" w:rsidP="0032733E">
      <w:pPr>
        <w:outlineLvl w:val="0"/>
      </w:pPr>
      <w:r>
        <w:tab/>
      </w:r>
      <w:r>
        <w:tab/>
      </w:r>
    </w:p>
    <w:p w14:paraId="3D55F3F8" w14:textId="471E2BED" w:rsidR="0032733E" w:rsidRDefault="0032733E" w:rsidP="0032733E">
      <w:pPr>
        <w:outlineLvl w:val="0"/>
      </w:pPr>
      <w:r>
        <w:t>Jan. 2013-</w:t>
      </w:r>
      <w:r>
        <w:tab/>
      </w:r>
      <w:r w:rsidRPr="00013F77">
        <w:t>HDR,</w:t>
      </w:r>
      <w:r w:rsidRPr="00662ADB">
        <w:rPr>
          <w:b/>
        </w:rPr>
        <w:t xml:space="preserve"> </w:t>
      </w:r>
      <w:r>
        <w:t>Albuquerque, NM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7D5653" w14:textId="77777777" w:rsidR="0032733E" w:rsidRDefault="0032733E" w:rsidP="0032733E">
      <w:pPr>
        <w:rPr>
          <w:i/>
        </w:rPr>
      </w:pPr>
      <w:r>
        <w:t>Sep. 2013</w:t>
      </w:r>
      <w:r>
        <w:tab/>
        <w:t xml:space="preserve">Cultural Resource Management, </w:t>
      </w:r>
      <w:r w:rsidRPr="004A0DE2">
        <w:t>Archaeological Field Technician</w:t>
      </w:r>
      <w:r>
        <w:rPr>
          <w:i/>
        </w:rPr>
        <w:tab/>
      </w:r>
      <w:r w:rsidRPr="000E11CB">
        <w:tab/>
      </w:r>
    </w:p>
    <w:p w14:paraId="546570D6" w14:textId="77777777" w:rsidR="0032733E" w:rsidRPr="00F07129" w:rsidRDefault="0032733E" w:rsidP="0032733E">
      <w:pPr>
        <w:rPr>
          <w:i/>
        </w:rPr>
      </w:pPr>
    </w:p>
    <w:p w14:paraId="52A6B4E8" w14:textId="77777777" w:rsidR="0032733E" w:rsidRPr="00662ADB" w:rsidRDefault="0032733E" w:rsidP="0032733E">
      <w:r>
        <w:t>May 2008</w:t>
      </w:r>
      <w:r w:rsidRPr="00662ADB">
        <w:t>-</w:t>
      </w:r>
      <w:r>
        <w:tab/>
      </w:r>
      <w:r w:rsidRPr="00013F77">
        <w:t>E2M,</w:t>
      </w:r>
      <w:r w:rsidRPr="00662ADB">
        <w:t xml:space="preserve"> Mis</w:t>
      </w:r>
      <w:r>
        <w:t>sion, TX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70916" w14:textId="77777777" w:rsidR="0032733E" w:rsidRDefault="0032733E" w:rsidP="0032733E">
      <w:pPr>
        <w:rPr>
          <w:i/>
        </w:rPr>
      </w:pPr>
      <w:r w:rsidRPr="00662ADB">
        <w:t>Aug. 2008</w:t>
      </w:r>
      <w:r>
        <w:tab/>
        <w:t xml:space="preserve">Cultural Resource Management, </w:t>
      </w:r>
      <w:r w:rsidRPr="004A0DE2">
        <w:t>Archaeological Data Recovery Technician</w:t>
      </w:r>
      <w:r>
        <w:rPr>
          <w:i/>
        </w:rPr>
        <w:t xml:space="preserve"> </w:t>
      </w:r>
    </w:p>
    <w:p w14:paraId="51A484E8" w14:textId="77777777" w:rsidR="0032733E" w:rsidRDefault="0032733E" w:rsidP="0032733E">
      <w:pPr>
        <w:rPr>
          <w:i/>
        </w:rPr>
      </w:pPr>
    </w:p>
    <w:p w14:paraId="186EA111" w14:textId="2FC0C928" w:rsidR="0032733E" w:rsidRDefault="0032733E" w:rsidP="0032733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Foreign Language Skills</w:t>
      </w:r>
    </w:p>
    <w:p w14:paraId="11F1DDAC" w14:textId="77777777" w:rsidR="005B677B" w:rsidRPr="008A75E6" w:rsidRDefault="005B677B" w:rsidP="0032733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043198B0" w14:textId="26582523" w:rsidR="0032733E" w:rsidRDefault="0032733E" w:rsidP="0032733E">
      <w:pPr>
        <w:rPr>
          <w:iCs/>
        </w:rPr>
      </w:pPr>
      <w:r>
        <w:rPr>
          <w:iCs/>
        </w:rPr>
        <w:t>Spanish</w:t>
      </w:r>
      <w:r w:rsidR="00F51D01">
        <w:rPr>
          <w:iCs/>
        </w:rPr>
        <w:t xml:space="preserve"> (</w:t>
      </w:r>
      <w:proofErr w:type="spellStart"/>
      <w:r w:rsidR="00F51D01">
        <w:rPr>
          <w:i/>
        </w:rPr>
        <w:t>Español</w:t>
      </w:r>
      <w:proofErr w:type="spellEnd"/>
      <w:r w:rsidR="00F51D01">
        <w:rPr>
          <w:iCs/>
        </w:rPr>
        <w:t>)</w:t>
      </w:r>
      <w:r>
        <w:rPr>
          <w:iCs/>
        </w:rPr>
        <w:t xml:space="preserve">: </w:t>
      </w:r>
      <w:r w:rsidR="00F228E8">
        <w:rPr>
          <w:iCs/>
        </w:rPr>
        <w:t>f</w:t>
      </w:r>
      <w:r w:rsidR="00F51D01">
        <w:rPr>
          <w:iCs/>
        </w:rPr>
        <w:t>our semesters</w:t>
      </w:r>
      <w:r>
        <w:rPr>
          <w:iCs/>
        </w:rPr>
        <w:t xml:space="preserve"> of </w:t>
      </w:r>
      <w:r w:rsidR="00F51D01">
        <w:rPr>
          <w:iCs/>
        </w:rPr>
        <w:t>undergrad</w:t>
      </w:r>
      <w:r w:rsidR="00F228E8">
        <w:rPr>
          <w:iCs/>
        </w:rPr>
        <w:t>uate education</w:t>
      </w:r>
      <w:r w:rsidR="00F51D01">
        <w:rPr>
          <w:iCs/>
        </w:rPr>
        <w:t xml:space="preserve"> </w:t>
      </w:r>
    </w:p>
    <w:p w14:paraId="2CD95732" w14:textId="67A8C254" w:rsidR="00F51D01" w:rsidRPr="0032733E" w:rsidRDefault="00F51D01" w:rsidP="0032733E">
      <w:pPr>
        <w:rPr>
          <w:iCs/>
        </w:rPr>
      </w:pPr>
      <w:r>
        <w:rPr>
          <w:iCs/>
        </w:rPr>
        <w:t>Navajo (</w:t>
      </w:r>
      <w:proofErr w:type="spellStart"/>
      <w:r w:rsidRPr="00F51D01">
        <w:rPr>
          <w:i/>
        </w:rPr>
        <w:t>Diné</w:t>
      </w:r>
      <w:proofErr w:type="spellEnd"/>
      <w:r>
        <w:rPr>
          <w:iCs/>
        </w:rPr>
        <w:t xml:space="preserve">): </w:t>
      </w:r>
      <w:r w:rsidR="00F228E8">
        <w:rPr>
          <w:iCs/>
        </w:rPr>
        <w:t>o</w:t>
      </w:r>
      <w:r>
        <w:rPr>
          <w:iCs/>
        </w:rPr>
        <w:t>ne semester of</w:t>
      </w:r>
      <w:r w:rsidR="00F228E8">
        <w:rPr>
          <w:iCs/>
        </w:rPr>
        <w:t xml:space="preserve"> continuing education</w:t>
      </w:r>
    </w:p>
    <w:p w14:paraId="0E0389EA" w14:textId="446F54A2" w:rsidR="001E394C" w:rsidRPr="00F63B31" w:rsidRDefault="001E394C" w:rsidP="00F63B31">
      <w:pPr>
        <w:outlineLvl w:val="0"/>
      </w:pPr>
      <w:r>
        <w:tab/>
      </w:r>
      <w:r>
        <w:tab/>
      </w:r>
      <w:r w:rsidRPr="0057023C">
        <w:t xml:space="preserve"> </w:t>
      </w:r>
    </w:p>
    <w:p w14:paraId="050073D1" w14:textId="055FBA78" w:rsidR="004E072F" w:rsidRDefault="007B24B7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Peer-Reviewed</w:t>
      </w:r>
      <w:r w:rsidR="00A7480E" w:rsidRPr="00C229FC">
        <w:rPr>
          <w:rFonts w:ascii="Avenir Book" w:hAnsi="Avenir Book"/>
          <w:b/>
          <w:color w:val="002060"/>
        </w:rPr>
        <w:t xml:space="preserve"> </w:t>
      </w:r>
      <w:r w:rsidRPr="00C229FC">
        <w:rPr>
          <w:rFonts w:ascii="Avenir Book" w:hAnsi="Avenir Book"/>
          <w:b/>
          <w:color w:val="002060"/>
        </w:rPr>
        <w:t>Publications</w:t>
      </w:r>
    </w:p>
    <w:p w14:paraId="44814F02" w14:textId="77777777" w:rsidR="005B677B" w:rsidRPr="008A75E6" w:rsidRDefault="005B677B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4835A202" w14:textId="55E01585" w:rsidR="00F51D01" w:rsidRDefault="00F51D01" w:rsidP="00F51D01">
      <w:pPr>
        <w:ind w:left="1440" w:hanging="1440"/>
        <w:outlineLvl w:val="0"/>
      </w:pPr>
      <w:r>
        <w:t>In review</w:t>
      </w:r>
      <w:r>
        <w:tab/>
      </w:r>
      <w:r w:rsidRPr="00F51D01">
        <w:t xml:space="preserve">Lewis, </w:t>
      </w:r>
      <w:proofErr w:type="spellStart"/>
      <w:r w:rsidRPr="00F51D01">
        <w:t>Johnnye</w:t>
      </w:r>
      <w:proofErr w:type="spellEnd"/>
      <w:r w:rsidRPr="00F51D01">
        <w:t xml:space="preserve">, </w:t>
      </w:r>
      <w:r w:rsidRPr="00F51D01">
        <w:rPr>
          <w:b/>
          <w:bCs/>
        </w:rPr>
        <w:t xml:space="preserve">De </w:t>
      </w:r>
      <w:proofErr w:type="spellStart"/>
      <w:r w:rsidRPr="00F51D01">
        <w:rPr>
          <w:b/>
          <w:bCs/>
        </w:rPr>
        <w:t>Pree</w:t>
      </w:r>
      <w:proofErr w:type="spellEnd"/>
      <w:r w:rsidRPr="00015B00">
        <w:t xml:space="preserve">, Thomas. </w:t>
      </w:r>
      <w:r w:rsidR="00932BED">
        <w:t>“</w:t>
      </w:r>
      <w:r w:rsidRPr="00F51D01">
        <w:t xml:space="preserve">Community Health, Social, and Ecological </w:t>
      </w:r>
    </w:p>
    <w:p w14:paraId="763AA81B" w14:textId="16BBCFC6" w:rsidR="00F51D01" w:rsidRDefault="00F51D01" w:rsidP="00F51D01">
      <w:pPr>
        <w:ind w:left="2160"/>
        <w:outlineLvl w:val="0"/>
      </w:pPr>
      <w:r w:rsidRPr="00F51D01">
        <w:t xml:space="preserve">Impacts of Mine-Waste Exposures.” Special Issue in </w:t>
      </w:r>
      <w:r w:rsidRPr="00F51D01">
        <w:rPr>
          <w:i/>
          <w:iCs/>
        </w:rPr>
        <w:t>the International Journal for Environmental Research and Public Health</w:t>
      </w:r>
    </w:p>
    <w:p w14:paraId="31F78C13" w14:textId="6B2F7581" w:rsidR="00FD1DDA" w:rsidRDefault="00F51D01" w:rsidP="00FD1DDA">
      <w:pPr>
        <w:ind w:left="1440" w:hanging="1440"/>
        <w:outlineLvl w:val="0"/>
        <w:rPr>
          <w:i/>
          <w:iCs/>
        </w:rPr>
      </w:pPr>
      <w:r>
        <w:t>I</w:t>
      </w:r>
      <w:r w:rsidR="00AD012E">
        <w:t xml:space="preserve">n </w:t>
      </w:r>
      <w:r>
        <w:t>review</w:t>
      </w:r>
      <w:r w:rsidR="00AD012E">
        <w:tab/>
        <w:t xml:space="preserve">De </w:t>
      </w:r>
      <w:proofErr w:type="spellStart"/>
      <w:r w:rsidR="00AD012E">
        <w:t>Pree</w:t>
      </w:r>
      <w:proofErr w:type="spellEnd"/>
      <w:r w:rsidR="00AD012E">
        <w:t xml:space="preserve">, Thomas A. </w:t>
      </w:r>
      <w:r w:rsidR="00FD1DDA" w:rsidRPr="00FD1DDA">
        <w:rPr>
          <w:i/>
          <w:iCs/>
        </w:rPr>
        <w:t xml:space="preserve">From Legacies of Extraction to Environmental Health </w:t>
      </w:r>
    </w:p>
    <w:p w14:paraId="5DA07249" w14:textId="5765B4D6" w:rsidR="00FD1DDA" w:rsidRDefault="00FD1DDA" w:rsidP="00FD1DDA">
      <w:pPr>
        <w:ind w:left="2160"/>
        <w:outlineLvl w:val="0"/>
      </w:pPr>
      <w:r w:rsidRPr="00FD1DDA">
        <w:rPr>
          <w:i/>
          <w:iCs/>
        </w:rPr>
        <w:lastRenderedPageBreak/>
        <w:t>Governance: Collaborative Research and Responses to the Impacts of Mining among Indigenous Communities.</w:t>
      </w:r>
      <w:r>
        <w:rPr>
          <w:i/>
          <w:iCs/>
        </w:rPr>
        <w:t xml:space="preserve"> </w:t>
      </w:r>
      <w:r>
        <w:t>Edited book volume,</w:t>
      </w:r>
      <w:r w:rsidR="002A29CB">
        <w:t xml:space="preserve"> </w:t>
      </w:r>
      <w:r>
        <w:t>Vernon Press.</w:t>
      </w:r>
    </w:p>
    <w:p w14:paraId="092DD9B2" w14:textId="31B15E5C" w:rsidR="007C7DE0" w:rsidRDefault="00F51D01" w:rsidP="007C7DE0">
      <w:pPr>
        <w:outlineLvl w:val="0"/>
        <w:rPr>
          <w:i/>
        </w:rPr>
      </w:pPr>
      <w:r>
        <w:rPr>
          <w:iCs/>
        </w:rPr>
        <w:t>In</w:t>
      </w:r>
      <w:r w:rsidR="00F416DB">
        <w:rPr>
          <w:iCs/>
        </w:rPr>
        <w:t xml:space="preserve"> review</w:t>
      </w:r>
      <w:r w:rsidR="00F63B31">
        <w:rPr>
          <w:iCs/>
        </w:rPr>
        <w:tab/>
        <w:t xml:space="preserve">De </w:t>
      </w:r>
      <w:proofErr w:type="spellStart"/>
      <w:r w:rsidR="00F63B31">
        <w:rPr>
          <w:iCs/>
        </w:rPr>
        <w:t>Pree</w:t>
      </w:r>
      <w:proofErr w:type="spellEnd"/>
      <w:r w:rsidR="00F63B31">
        <w:rPr>
          <w:iCs/>
        </w:rPr>
        <w:t>, Thomas A. and Ryan Hearty. “Engineering Studies</w:t>
      </w:r>
      <w:r w:rsidR="00C20880">
        <w:rPr>
          <w:iCs/>
        </w:rPr>
        <w:t>.</w:t>
      </w:r>
      <w:r w:rsidR="00F63B31">
        <w:rPr>
          <w:iCs/>
        </w:rPr>
        <w:t xml:space="preserve">” </w:t>
      </w:r>
      <w:r w:rsidR="00F63B31">
        <w:rPr>
          <w:i/>
        </w:rPr>
        <w:t xml:space="preserve">Encyclopedia of </w:t>
      </w:r>
    </w:p>
    <w:p w14:paraId="488E3A7C" w14:textId="65136D98" w:rsidR="00F63B31" w:rsidRPr="007C7DE0" w:rsidRDefault="00F63B31" w:rsidP="007C7DE0">
      <w:pPr>
        <w:ind w:left="1440" w:firstLine="720"/>
        <w:outlineLvl w:val="0"/>
        <w:rPr>
          <w:iCs/>
        </w:rPr>
      </w:pPr>
      <w:r>
        <w:rPr>
          <w:i/>
        </w:rPr>
        <w:t>Science and Technology Studies</w:t>
      </w:r>
      <w:r w:rsidR="009E4F44">
        <w:rPr>
          <w:i/>
        </w:rPr>
        <w:t>.</w:t>
      </w:r>
    </w:p>
    <w:p w14:paraId="6096463A" w14:textId="74FFA9C0" w:rsidR="008A53E5" w:rsidRDefault="00F51D01" w:rsidP="008A53E5">
      <w:pPr>
        <w:ind w:left="1440" w:hanging="1440"/>
        <w:outlineLvl w:val="0"/>
      </w:pPr>
      <w:r>
        <w:t>In</w:t>
      </w:r>
      <w:r w:rsidR="008A53E5">
        <w:t xml:space="preserve"> review</w:t>
      </w:r>
      <w:r w:rsidR="008A53E5">
        <w:tab/>
      </w:r>
      <w:r w:rsidR="008A53E5" w:rsidRPr="00010CCA">
        <w:rPr>
          <w:bCs/>
        </w:rPr>
        <w:t xml:space="preserve">De </w:t>
      </w:r>
      <w:proofErr w:type="spellStart"/>
      <w:r w:rsidR="008A53E5" w:rsidRPr="00010CCA">
        <w:rPr>
          <w:bCs/>
        </w:rPr>
        <w:t>Pree</w:t>
      </w:r>
      <w:proofErr w:type="spellEnd"/>
      <w:r w:rsidR="008A53E5" w:rsidRPr="00010CCA">
        <w:rPr>
          <w:bCs/>
        </w:rPr>
        <w:t>,</w:t>
      </w:r>
      <w:r w:rsidR="008A53E5">
        <w:t xml:space="preserve"> Thomas A. “</w:t>
      </w:r>
      <w:r w:rsidR="008A53E5" w:rsidRPr="00010CCA">
        <w:t xml:space="preserve">Making the </w:t>
      </w:r>
      <w:r w:rsidR="008A53E5">
        <w:t>‘</w:t>
      </w:r>
      <w:r w:rsidR="008A53E5" w:rsidRPr="00010CCA">
        <w:t>Grants Uranium District</w:t>
      </w:r>
      <w:r w:rsidR="008A53E5">
        <w:t>’</w:t>
      </w:r>
      <w:r w:rsidR="008A53E5" w:rsidRPr="00010CCA">
        <w:t xml:space="preserve"> in Northwestern </w:t>
      </w:r>
    </w:p>
    <w:p w14:paraId="0C2E2035" w14:textId="4813DF8B" w:rsidR="008A53E5" w:rsidRPr="00F63B31" w:rsidRDefault="008A53E5" w:rsidP="007C7DE0">
      <w:pPr>
        <w:ind w:left="2160"/>
        <w:outlineLvl w:val="0"/>
        <w:rPr>
          <w:i/>
        </w:rPr>
      </w:pPr>
      <w:r w:rsidRPr="00010CCA">
        <w:t>New Mexico: Geologic Time and Indigenous Spaces and Places</w:t>
      </w:r>
      <w:r>
        <w:t>.”</w:t>
      </w:r>
      <w:r w:rsidR="00F416DB">
        <w:t xml:space="preserve"> </w:t>
      </w:r>
      <w:r w:rsidR="00F416DB">
        <w:rPr>
          <w:i/>
        </w:rPr>
        <w:t>Science, Technology, &amp; Human Values</w:t>
      </w:r>
      <w:r w:rsidR="00C20880">
        <w:rPr>
          <w:i/>
        </w:rPr>
        <w:t>.</w:t>
      </w:r>
    </w:p>
    <w:p w14:paraId="7F55AD3E" w14:textId="3AB1BF0A" w:rsidR="00664F8C" w:rsidRDefault="00F51D01" w:rsidP="00664F8C">
      <w:pPr>
        <w:ind w:left="1440" w:hanging="1440"/>
        <w:outlineLvl w:val="0"/>
        <w:rPr>
          <w:iCs/>
        </w:rPr>
      </w:pPr>
      <w:r>
        <w:rPr>
          <w:iCs/>
        </w:rPr>
        <w:t>In</w:t>
      </w:r>
      <w:r w:rsidR="007C7DE0">
        <w:rPr>
          <w:iCs/>
        </w:rPr>
        <w:t xml:space="preserve"> review</w:t>
      </w:r>
      <w:r w:rsidR="00664F8C">
        <w:rPr>
          <w:i/>
        </w:rPr>
        <w:tab/>
      </w:r>
      <w:r w:rsidR="00664F8C">
        <w:rPr>
          <w:iCs/>
        </w:rPr>
        <w:t xml:space="preserve">De </w:t>
      </w:r>
      <w:proofErr w:type="spellStart"/>
      <w:r w:rsidR="00664F8C">
        <w:rPr>
          <w:iCs/>
        </w:rPr>
        <w:t>Pree</w:t>
      </w:r>
      <w:proofErr w:type="spellEnd"/>
      <w:r w:rsidR="00664F8C">
        <w:rPr>
          <w:iCs/>
        </w:rPr>
        <w:t xml:space="preserve">, Thomas A. “The Political </w:t>
      </w:r>
      <w:r w:rsidR="00C54FF9">
        <w:rPr>
          <w:iCs/>
        </w:rPr>
        <w:t>Afterl</w:t>
      </w:r>
      <w:r w:rsidR="00664F8C">
        <w:rPr>
          <w:iCs/>
        </w:rPr>
        <w:t xml:space="preserve">ife of the Mt. Taylor </w:t>
      </w:r>
      <w:r w:rsidR="00C54FF9">
        <w:rPr>
          <w:iCs/>
        </w:rPr>
        <w:t>“Zombie Mine”</w:t>
      </w:r>
      <w:r w:rsidR="00664F8C">
        <w:rPr>
          <w:iCs/>
        </w:rPr>
        <w:t xml:space="preserve"> in </w:t>
      </w:r>
    </w:p>
    <w:p w14:paraId="21725B97" w14:textId="053848B2" w:rsidR="00A7480E" w:rsidRPr="003F26EE" w:rsidRDefault="00664F8C" w:rsidP="00A7480E">
      <w:pPr>
        <w:outlineLvl w:val="0"/>
        <w:rPr>
          <w:i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Northwestern New Mexico.” </w:t>
      </w:r>
      <w:r w:rsidR="00F51D01">
        <w:rPr>
          <w:i/>
        </w:rPr>
        <w:t>American Ethnologist</w:t>
      </w:r>
      <w:r w:rsidR="009E4F44">
        <w:rPr>
          <w:i/>
        </w:rPr>
        <w:t>.</w:t>
      </w:r>
    </w:p>
    <w:p w14:paraId="560E6BE7" w14:textId="100B0A1B" w:rsidR="00A15AD3" w:rsidRDefault="00A15AD3" w:rsidP="00A7480E">
      <w:pPr>
        <w:outlineLvl w:val="0"/>
      </w:pPr>
      <w:r>
        <w:t>2021</w:t>
      </w:r>
      <w:r>
        <w:tab/>
      </w:r>
      <w:r>
        <w:tab/>
        <w:t xml:space="preserve">De </w:t>
      </w:r>
      <w:proofErr w:type="spellStart"/>
      <w:r>
        <w:t>Pree</w:t>
      </w:r>
      <w:proofErr w:type="spellEnd"/>
      <w:r>
        <w:t>, Thomas A.,</w:t>
      </w:r>
      <w:r w:rsidRPr="00A15AD3">
        <w:t xml:space="preserve"> Sarah </w:t>
      </w:r>
      <w:proofErr w:type="spellStart"/>
      <w:r w:rsidRPr="00A15AD3">
        <w:t>Appelhans</w:t>
      </w:r>
      <w:proofErr w:type="spellEnd"/>
      <w:r>
        <w:t xml:space="preserve">, </w:t>
      </w:r>
      <w:r w:rsidRPr="00A15AD3">
        <w:t xml:space="preserve">Alan </w:t>
      </w:r>
      <w:proofErr w:type="spellStart"/>
      <w:r w:rsidRPr="00A15AD3">
        <w:t>Cheville</w:t>
      </w:r>
      <w:proofErr w:type="spellEnd"/>
      <w:r>
        <w:t>,</w:t>
      </w:r>
      <w:r w:rsidRPr="00A15AD3">
        <w:t xml:space="preserve"> Atsushi </w:t>
      </w:r>
      <w:proofErr w:type="spellStart"/>
      <w:r w:rsidRPr="00A15AD3">
        <w:t>Akera</w:t>
      </w:r>
      <w:proofErr w:type="spellEnd"/>
      <w:r>
        <w:t xml:space="preserve">, </w:t>
      </w:r>
      <w:r w:rsidRPr="00A15AD3">
        <w:t xml:space="preserve">Melissa </w:t>
      </w:r>
    </w:p>
    <w:p w14:paraId="0C08F4C4" w14:textId="77777777" w:rsidR="00A15AD3" w:rsidRDefault="00A15AD3" w:rsidP="00A15AD3">
      <w:pPr>
        <w:ind w:left="1440" w:firstLine="720"/>
        <w:outlineLvl w:val="0"/>
      </w:pPr>
      <w:proofErr w:type="spellStart"/>
      <w:r w:rsidRPr="00A15AD3">
        <w:t>Shuey</w:t>
      </w:r>
      <w:proofErr w:type="spellEnd"/>
      <w:r>
        <w:t>. “</w:t>
      </w:r>
      <w:r w:rsidRPr="00A15AD3">
        <w:t>Situating Engineering Education in a World Impacted by COVID-</w:t>
      </w:r>
    </w:p>
    <w:p w14:paraId="08853D01" w14:textId="4FC89E78" w:rsidR="00A15AD3" w:rsidRDefault="00A15AD3" w:rsidP="00A15AD3">
      <w:pPr>
        <w:ind w:left="1440" w:firstLine="720"/>
        <w:outlineLvl w:val="0"/>
      </w:pPr>
      <w:r w:rsidRPr="00A15AD3">
        <w:t>19</w:t>
      </w:r>
      <w:r>
        <w:t>.</w:t>
      </w:r>
      <w:r w:rsidR="00B72F4B">
        <w:t>”</w:t>
      </w:r>
      <w:r w:rsidRPr="00A15AD3">
        <w:t xml:space="preserve"> </w:t>
      </w:r>
      <w:r>
        <w:t xml:space="preserve">American Society for Engineering Education: </w:t>
      </w:r>
    </w:p>
    <w:p w14:paraId="34B4303A" w14:textId="428DECDB" w:rsidR="00A15AD3" w:rsidRPr="001E689A" w:rsidRDefault="00163215" w:rsidP="003F26EE">
      <w:pPr>
        <w:ind w:left="2160"/>
        <w:outlineLvl w:val="0"/>
      </w:pPr>
      <w:hyperlink r:id="rId10" w:history="1">
        <w:r w:rsidR="00A15AD3" w:rsidRPr="001E689A">
          <w:rPr>
            <w:rStyle w:val="Hyperlink"/>
            <w:u w:val="none"/>
          </w:rPr>
          <w:t>https://peer.asee.org/situating-engineering-education-in-a-world-impactedby-covid-19</w:t>
        </w:r>
      </w:hyperlink>
    </w:p>
    <w:p w14:paraId="3B308606" w14:textId="657AD7C3" w:rsidR="00A7480E" w:rsidRDefault="00C12631" w:rsidP="00A7480E">
      <w:pPr>
        <w:outlineLvl w:val="0"/>
      </w:pPr>
      <w:r>
        <w:t>2020</w:t>
      </w:r>
      <w:r>
        <w:tab/>
      </w:r>
      <w:r w:rsidR="00A7480E">
        <w:tab/>
      </w:r>
      <w:r w:rsidR="00A7480E" w:rsidRPr="00010CCA">
        <w:rPr>
          <w:bCs/>
        </w:rPr>
        <w:t xml:space="preserve">De </w:t>
      </w:r>
      <w:proofErr w:type="spellStart"/>
      <w:r w:rsidR="00A7480E" w:rsidRPr="00010CCA">
        <w:rPr>
          <w:bCs/>
        </w:rPr>
        <w:t>Pree</w:t>
      </w:r>
      <w:proofErr w:type="spellEnd"/>
      <w:r w:rsidR="00A7480E" w:rsidRPr="00010CCA">
        <w:rPr>
          <w:bCs/>
        </w:rPr>
        <w:t>,</w:t>
      </w:r>
      <w:r w:rsidR="00A7480E">
        <w:t xml:space="preserve"> Thomas A. “The Politics of Baselining in the Grants Uranium Mining </w:t>
      </w:r>
    </w:p>
    <w:p w14:paraId="4F9269AC" w14:textId="42F3D8A9" w:rsidR="00A7480E" w:rsidRDefault="00A7480E" w:rsidP="00422330">
      <w:pPr>
        <w:ind w:left="1440" w:firstLine="720"/>
        <w:outlineLvl w:val="0"/>
        <w:rPr>
          <w:i/>
        </w:rPr>
      </w:pPr>
      <w:r>
        <w:t xml:space="preserve">District of Northwestern New Mexico.” </w:t>
      </w:r>
      <w:r>
        <w:rPr>
          <w:i/>
        </w:rPr>
        <w:t xml:space="preserve">Journal of Environmental     </w:t>
      </w:r>
    </w:p>
    <w:p w14:paraId="3ABB58A8" w14:textId="5C589F75" w:rsidR="001E689A" w:rsidRPr="001E689A" w:rsidRDefault="00A7480E" w:rsidP="001E689A">
      <w:pPr>
        <w:ind w:left="1440" w:firstLine="720"/>
        <w:outlineLvl w:val="0"/>
        <w:rPr>
          <w:i/>
        </w:rPr>
      </w:pPr>
      <w:r>
        <w:rPr>
          <w:i/>
        </w:rPr>
        <w:t>Management</w:t>
      </w:r>
      <w:r w:rsidR="001E689A">
        <w:rPr>
          <w:i/>
        </w:rPr>
        <w:t>:</w:t>
      </w:r>
      <w:r w:rsidR="001E689A" w:rsidRPr="001E689A">
        <w:rPr>
          <w:iCs/>
        </w:rPr>
        <w:t xml:space="preserve"> </w:t>
      </w:r>
      <w:hyperlink r:id="rId11" w:history="1">
        <w:r w:rsidR="001E689A" w:rsidRPr="001E689A">
          <w:rPr>
            <w:rStyle w:val="Hyperlink"/>
            <w:iCs/>
            <w:u w:val="none"/>
          </w:rPr>
          <w:t>https://pubmed.ncbi.nlm.nih.gov/32510424/</w:t>
        </w:r>
      </w:hyperlink>
    </w:p>
    <w:p w14:paraId="74D21DEF" w14:textId="77777777" w:rsidR="00A7480E" w:rsidRDefault="00A7480E" w:rsidP="00A7480E">
      <w:pPr>
        <w:outlineLvl w:val="0"/>
      </w:pPr>
      <w:r>
        <w:t>2019</w:t>
      </w:r>
      <w:r>
        <w:tab/>
      </w:r>
      <w:r>
        <w:tab/>
      </w:r>
      <w:proofErr w:type="spellStart"/>
      <w:r w:rsidRPr="00382088">
        <w:t>Appelhans</w:t>
      </w:r>
      <w:proofErr w:type="spellEnd"/>
      <w:r w:rsidRPr="00382088">
        <w:t xml:space="preserve">, S., &amp; </w:t>
      </w:r>
      <w:r w:rsidRPr="003248AC">
        <w:rPr>
          <w:b/>
        </w:rPr>
        <w:t xml:space="preserve">De </w:t>
      </w:r>
      <w:proofErr w:type="spellStart"/>
      <w:r w:rsidRPr="003248AC">
        <w:rPr>
          <w:b/>
        </w:rPr>
        <w:t>Pree</w:t>
      </w:r>
      <w:proofErr w:type="spellEnd"/>
      <w:r w:rsidRPr="00382088">
        <w:t xml:space="preserve">, T., &amp; Thompson, J., &amp; Aviles, J. A., &amp; Cheville, A., &amp; </w:t>
      </w:r>
    </w:p>
    <w:p w14:paraId="3BD35861" w14:textId="56B92136" w:rsidR="00A15AD3" w:rsidRPr="00382088" w:rsidRDefault="00A7480E" w:rsidP="00184D86">
      <w:pPr>
        <w:ind w:left="1440" w:firstLine="720"/>
        <w:outlineLvl w:val="0"/>
      </w:pPr>
      <w:r w:rsidRPr="00382088">
        <w:t xml:space="preserve">Riley, D. M., &amp; </w:t>
      </w:r>
      <w:proofErr w:type="spellStart"/>
      <w:r w:rsidRPr="00382088">
        <w:t>Karlin</w:t>
      </w:r>
      <w:proofErr w:type="spellEnd"/>
      <w:r w:rsidRPr="00382088">
        <w:t xml:space="preserve">, J., &amp; </w:t>
      </w:r>
      <w:proofErr w:type="spellStart"/>
      <w:r w:rsidRPr="00382088">
        <w:t>Fatehiboroujeni</w:t>
      </w:r>
      <w:proofErr w:type="spellEnd"/>
      <w:r w:rsidRPr="00382088">
        <w:t xml:space="preserve">, S., &amp; </w:t>
      </w:r>
      <w:proofErr w:type="spellStart"/>
      <w:r w:rsidRPr="00382088">
        <w:t>Akera</w:t>
      </w:r>
      <w:proofErr w:type="spellEnd"/>
      <w:r w:rsidRPr="00382088">
        <w:t>, A.</w:t>
      </w:r>
    </w:p>
    <w:p w14:paraId="35F25323" w14:textId="73617485" w:rsidR="00A7480E" w:rsidRDefault="00A15AD3" w:rsidP="00184D86">
      <w:pPr>
        <w:ind w:left="1440" w:firstLine="720"/>
        <w:outlineLvl w:val="0"/>
      </w:pPr>
      <w:r>
        <w:t>“</w:t>
      </w:r>
      <w:r w:rsidR="00A7480E" w:rsidRPr="00382088">
        <w:t xml:space="preserve">From </w:t>
      </w:r>
      <w:r>
        <w:t>‘</w:t>
      </w:r>
      <w:r w:rsidR="00A7480E" w:rsidRPr="00382088">
        <w:t>Leaky Pipelines</w:t>
      </w:r>
      <w:r>
        <w:t>’</w:t>
      </w:r>
      <w:r w:rsidR="00A7480E" w:rsidRPr="00382088">
        <w:t xml:space="preserve"> to </w:t>
      </w:r>
      <w:r>
        <w:t>‘</w:t>
      </w:r>
      <w:r w:rsidR="00A7480E" w:rsidRPr="00382088">
        <w:t>Diversity of Thought</w:t>
      </w:r>
      <w:r>
        <w:t>’</w:t>
      </w:r>
      <w:r w:rsidR="00A7480E" w:rsidRPr="00382088">
        <w:t xml:space="preserve">: What Does </w:t>
      </w:r>
      <w:r w:rsidR="00A7480E">
        <w:t xml:space="preserve"> </w:t>
      </w:r>
    </w:p>
    <w:p w14:paraId="3EEF666B" w14:textId="44222CFC" w:rsidR="00A15AD3" w:rsidRDefault="00A15AD3" w:rsidP="00A15AD3">
      <w:pPr>
        <w:ind w:left="1440" w:firstLine="720"/>
        <w:outlineLvl w:val="0"/>
      </w:pPr>
      <w:r>
        <w:t>‘</w:t>
      </w:r>
      <w:r w:rsidR="00A7480E" w:rsidRPr="00382088">
        <w:t>Diversity</w:t>
      </w:r>
      <w:r>
        <w:t>’</w:t>
      </w:r>
      <w:r w:rsidR="00A7480E" w:rsidRPr="00382088">
        <w:t xml:space="preserve"> Mean in Engineering Education?</w:t>
      </w:r>
      <w:r>
        <w:t xml:space="preserve">” American Society for </w:t>
      </w:r>
    </w:p>
    <w:p w14:paraId="70E18ACC" w14:textId="3628872F" w:rsidR="00A7480E" w:rsidRPr="001E689A" w:rsidRDefault="00A15AD3" w:rsidP="003F26EE">
      <w:pPr>
        <w:ind w:left="1440" w:firstLine="720"/>
        <w:outlineLvl w:val="0"/>
      </w:pPr>
      <w:r>
        <w:t>Engineering Education:</w:t>
      </w:r>
      <w:r w:rsidR="00A7480E" w:rsidRPr="00382088">
        <w:t xml:space="preserve"> </w:t>
      </w:r>
      <w:hyperlink r:id="rId12" w:history="1">
        <w:r w:rsidR="00DE3DAD" w:rsidRPr="001E689A">
          <w:rPr>
            <w:rStyle w:val="Hyperlink"/>
            <w:u w:val="none"/>
          </w:rPr>
          <w:t>https://peer.asee.org/32861</w:t>
        </w:r>
      </w:hyperlink>
    </w:p>
    <w:p w14:paraId="1796AF98" w14:textId="77777777" w:rsidR="00A7480E" w:rsidRDefault="00A7480E" w:rsidP="00A7480E">
      <w:pPr>
        <w:ind w:left="720" w:hanging="720"/>
        <w:outlineLvl w:val="0"/>
      </w:pPr>
      <w:r>
        <w:t xml:space="preserve">2018 </w:t>
      </w:r>
      <w:r>
        <w:tab/>
      </w:r>
      <w:r>
        <w:tab/>
      </w:r>
      <w:proofErr w:type="spellStart"/>
      <w:r w:rsidRPr="00C93122">
        <w:t>Akera</w:t>
      </w:r>
      <w:proofErr w:type="spellEnd"/>
      <w:r w:rsidRPr="00C93122">
        <w:t xml:space="preserve">, A., &amp; Riley, D. M., &amp; Cheville, A., &amp; </w:t>
      </w:r>
      <w:proofErr w:type="spellStart"/>
      <w:r w:rsidRPr="00C93122">
        <w:t>Karlin</w:t>
      </w:r>
      <w:proofErr w:type="spellEnd"/>
      <w:r w:rsidRPr="00C93122">
        <w:t xml:space="preserve">, J., &amp; </w:t>
      </w:r>
      <w:r w:rsidRPr="00C93122">
        <w:rPr>
          <w:b/>
        </w:rPr>
        <w:t xml:space="preserve">De </w:t>
      </w:r>
      <w:proofErr w:type="spellStart"/>
      <w:r w:rsidRPr="00C93122">
        <w:rPr>
          <w:b/>
        </w:rPr>
        <w:t>Pree</w:t>
      </w:r>
      <w:proofErr w:type="spellEnd"/>
      <w:r w:rsidRPr="00C93122">
        <w:t xml:space="preserve">, T. A. (2018, </w:t>
      </w:r>
    </w:p>
    <w:p w14:paraId="0ADB1AE3" w14:textId="77777777" w:rsidR="00A7480E" w:rsidRDefault="00A7480E" w:rsidP="00184D86">
      <w:pPr>
        <w:ind w:left="1440" w:firstLine="720"/>
        <w:outlineLvl w:val="0"/>
      </w:pPr>
      <w:r w:rsidRPr="00C93122">
        <w:t xml:space="preserve">June), The Distributed System of Governance in Engineering Education: </w:t>
      </w:r>
      <w:r>
        <w:t xml:space="preserve">  </w:t>
      </w:r>
    </w:p>
    <w:p w14:paraId="2DB8D6A6" w14:textId="77777777" w:rsidR="00A15AD3" w:rsidRDefault="00A7480E" w:rsidP="00184D86">
      <w:pPr>
        <w:ind w:left="1440" w:firstLine="720"/>
        <w:outlineLvl w:val="0"/>
      </w:pPr>
      <w:r w:rsidRPr="00C93122">
        <w:t>A Report on Initial Findings</w:t>
      </w:r>
      <w:r>
        <w:t>.</w:t>
      </w:r>
      <w:r w:rsidR="00A15AD3">
        <w:t xml:space="preserve"> American Society for Engineering </w:t>
      </w:r>
    </w:p>
    <w:p w14:paraId="12A32094" w14:textId="3A4F4CA1" w:rsidR="00A7480E" w:rsidRDefault="00A15AD3" w:rsidP="00184D86">
      <w:pPr>
        <w:ind w:left="1440" w:firstLine="720"/>
        <w:outlineLvl w:val="0"/>
      </w:pPr>
      <w:r>
        <w:t>Education:</w:t>
      </w:r>
      <w:r w:rsidR="00A7480E" w:rsidRPr="001E689A">
        <w:t xml:space="preserve"> </w:t>
      </w:r>
      <w:hyperlink r:id="rId13" w:history="1">
        <w:r w:rsidR="00A7480E" w:rsidRPr="001E689A">
          <w:rPr>
            <w:rStyle w:val="Hyperlink"/>
            <w:u w:val="none"/>
          </w:rPr>
          <w:t>https://peer.asee.org/31086</w:t>
        </w:r>
      </w:hyperlink>
    </w:p>
    <w:p w14:paraId="1A7C6CEB" w14:textId="167F5C45" w:rsidR="00C93122" w:rsidRDefault="00C93122" w:rsidP="00A7480E">
      <w:pPr>
        <w:outlineLvl w:val="0"/>
        <w:rPr>
          <w:i/>
        </w:rPr>
      </w:pPr>
    </w:p>
    <w:p w14:paraId="0FB06188" w14:textId="45C12EDD" w:rsidR="000C14BE" w:rsidRDefault="000C14BE" w:rsidP="000C14B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Book Reviews</w:t>
      </w:r>
    </w:p>
    <w:p w14:paraId="1F2FBC83" w14:textId="77777777" w:rsidR="005B677B" w:rsidRPr="00C229FC" w:rsidRDefault="005B677B" w:rsidP="000C14B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1A05FB31" w14:textId="32B3F5BC" w:rsidR="000139FE" w:rsidRDefault="000C14BE" w:rsidP="000139FE">
      <w:pPr>
        <w:ind w:left="1440" w:hanging="1440"/>
        <w:outlineLvl w:val="0"/>
        <w:rPr>
          <w:iCs/>
        </w:rPr>
      </w:pPr>
      <w:r>
        <w:rPr>
          <w:iCs/>
        </w:rPr>
        <w:t>2021</w:t>
      </w:r>
      <w:r>
        <w:rPr>
          <w:iCs/>
        </w:rPr>
        <w:tab/>
      </w:r>
      <w:r w:rsidRPr="000C14BE">
        <w:rPr>
          <w:iCs/>
        </w:rPr>
        <w:t>Middleton Manning, Beth Rose. 2018.</w:t>
      </w:r>
      <w:r>
        <w:rPr>
          <w:iCs/>
        </w:rPr>
        <w:t xml:space="preserve"> </w:t>
      </w:r>
      <w:r w:rsidRPr="000C14BE">
        <w:rPr>
          <w:i/>
        </w:rPr>
        <w:t>Upstream: Trust Lands and Power on the Feather River</w:t>
      </w:r>
      <w:r w:rsidRPr="000C14BE">
        <w:rPr>
          <w:iCs/>
        </w:rPr>
        <w:t>. Tucson: University of Arizona Press. 244 pp. ISBN 978-0-8165-3514-9.</w:t>
      </w:r>
      <w:r>
        <w:rPr>
          <w:iCs/>
        </w:rPr>
        <w:t xml:space="preserve"> </w:t>
      </w:r>
      <w:r>
        <w:rPr>
          <w:i/>
        </w:rPr>
        <w:t>Environment and Society: Advances in Research 12</w:t>
      </w:r>
      <w:r>
        <w:rPr>
          <w:iCs/>
        </w:rPr>
        <w:t xml:space="preserve">, 246-263. </w:t>
      </w:r>
      <w:r w:rsidRPr="000C14BE">
        <w:rPr>
          <w:iCs/>
        </w:rPr>
        <w:t>doi:10.3167/ares.2021.120114</w:t>
      </w:r>
    </w:p>
    <w:p w14:paraId="490CA145" w14:textId="77777777" w:rsidR="000139FE" w:rsidRDefault="000139FE" w:rsidP="000139FE">
      <w:pPr>
        <w:outlineLvl w:val="0"/>
        <w:rPr>
          <w:i/>
        </w:rPr>
      </w:pPr>
    </w:p>
    <w:p w14:paraId="4E343E32" w14:textId="216CFE63" w:rsidR="000139FE" w:rsidRDefault="000139FE" w:rsidP="000139F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White Papers</w:t>
      </w:r>
    </w:p>
    <w:p w14:paraId="6D67E4CB" w14:textId="77777777" w:rsidR="005B677B" w:rsidRDefault="005B677B" w:rsidP="000139FE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246271F6" w14:textId="4A3423DE" w:rsidR="007371FF" w:rsidRDefault="000139FE" w:rsidP="007371FF">
      <w:pPr>
        <w:outlineLvl w:val="0"/>
        <w:rPr>
          <w:iCs/>
        </w:rPr>
      </w:pPr>
      <w:r>
        <w:rPr>
          <w:iCs/>
        </w:rPr>
        <w:t>2021</w:t>
      </w:r>
      <w:r w:rsidR="007371FF">
        <w:rPr>
          <w:iCs/>
        </w:rPr>
        <w:tab/>
      </w:r>
      <w:r w:rsidR="007371FF">
        <w:rPr>
          <w:iCs/>
        </w:rPr>
        <w:tab/>
      </w:r>
      <w:r w:rsidR="005B2B4F">
        <w:rPr>
          <w:iCs/>
        </w:rPr>
        <w:t>“</w:t>
      </w:r>
      <w:r w:rsidR="007371FF">
        <w:rPr>
          <w:iCs/>
        </w:rPr>
        <w:t>Toxicity Review of Metals Emissions from Coal-Fired Power Plants.</w:t>
      </w:r>
      <w:r w:rsidR="005B2B4F">
        <w:rPr>
          <w:iCs/>
        </w:rPr>
        <w:t>”</w:t>
      </w:r>
      <w:r w:rsidR="007371FF">
        <w:rPr>
          <w:iCs/>
        </w:rPr>
        <w:t xml:space="preserve"> </w:t>
      </w:r>
      <w:r w:rsidR="007371FF" w:rsidRPr="007371FF">
        <w:rPr>
          <w:iCs/>
        </w:rPr>
        <w:t xml:space="preserve">Prepared </w:t>
      </w:r>
    </w:p>
    <w:p w14:paraId="5B75C0D6" w14:textId="77777777" w:rsidR="007371FF" w:rsidRDefault="007371FF" w:rsidP="007371FF">
      <w:pPr>
        <w:ind w:left="1440"/>
        <w:outlineLvl w:val="0"/>
        <w:rPr>
          <w:iCs/>
        </w:rPr>
      </w:pPr>
      <w:r w:rsidRPr="007371FF">
        <w:rPr>
          <w:iCs/>
        </w:rPr>
        <w:t>For: Center for Applied Environmental Law and Policy (CAELP)</w:t>
      </w:r>
      <w:r>
        <w:rPr>
          <w:iCs/>
        </w:rPr>
        <w:t xml:space="preserve">. Prepared by </w:t>
      </w:r>
    </w:p>
    <w:p w14:paraId="086FEE10" w14:textId="7632E6AD" w:rsidR="000139FE" w:rsidRDefault="007371FF" w:rsidP="007371FF">
      <w:pPr>
        <w:ind w:left="1440"/>
        <w:outlineLvl w:val="0"/>
        <w:rPr>
          <w:iCs/>
        </w:rPr>
      </w:pPr>
      <w:r w:rsidRPr="007371FF">
        <w:rPr>
          <w:iCs/>
        </w:rPr>
        <w:t>Raina M. Maier</w:t>
      </w:r>
      <w:r>
        <w:rPr>
          <w:iCs/>
        </w:rPr>
        <w:t xml:space="preserve">, </w:t>
      </w:r>
      <w:proofErr w:type="spellStart"/>
      <w:r w:rsidRPr="007371FF">
        <w:rPr>
          <w:iCs/>
        </w:rPr>
        <w:t>Johnnye</w:t>
      </w:r>
      <w:proofErr w:type="spellEnd"/>
      <w:r w:rsidRPr="007371FF">
        <w:rPr>
          <w:iCs/>
        </w:rPr>
        <w:t xml:space="preserve"> Lewis, Priyanka Kushwaha</w:t>
      </w:r>
      <w:r>
        <w:rPr>
          <w:iCs/>
        </w:rPr>
        <w:t xml:space="preserve">, </w:t>
      </w:r>
      <w:r w:rsidRPr="007371FF">
        <w:rPr>
          <w:iCs/>
        </w:rPr>
        <w:t>Thomas A.</w:t>
      </w:r>
      <w:r w:rsidRPr="007371FF">
        <w:rPr>
          <w:b/>
          <w:bCs/>
          <w:iCs/>
        </w:rPr>
        <w:t xml:space="preserve"> De </w:t>
      </w:r>
      <w:proofErr w:type="spellStart"/>
      <w:r w:rsidRPr="007371FF">
        <w:rPr>
          <w:b/>
          <w:bCs/>
          <w:iCs/>
        </w:rPr>
        <w:t>Pree</w:t>
      </w:r>
      <w:proofErr w:type="spellEnd"/>
      <w:r w:rsidR="00F82014">
        <w:rPr>
          <w:iCs/>
        </w:rPr>
        <w:t>,</w:t>
      </w:r>
      <w:r>
        <w:rPr>
          <w:iCs/>
        </w:rPr>
        <w:t xml:space="preserve"> </w:t>
      </w:r>
      <w:r w:rsidRPr="007371FF">
        <w:rPr>
          <w:iCs/>
        </w:rPr>
        <w:t xml:space="preserve">Debra A. </w:t>
      </w:r>
      <w:proofErr w:type="spellStart"/>
      <w:r w:rsidRPr="007371FF">
        <w:rPr>
          <w:iCs/>
        </w:rPr>
        <w:t>MacKenzie</w:t>
      </w:r>
      <w:proofErr w:type="spellEnd"/>
    </w:p>
    <w:p w14:paraId="603FC1F6" w14:textId="0900F421" w:rsidR="00B213DB" w:rsidRDefault="00B213DB" w:rsidP="00B213DB">
      <w:pPr>
        <w:outlineLvl w:val="0"/>
        <w:rPr>
          <w:iCs/>
        </w:rPr>
      </w:pPr>
    </w:p>
    <w:p w14:paraId="322F5D3F" w14:textId="77777777" w:rsidR="004D31F3" w:rsidRDefault="00B213DB" w:rsidP="004D31F3">
      <w:pPr>
        <w:outlineLvl w:val="0"/>
        <w:rPr>
          <w:iCs/>
        </w:rPr>
      </w:pPr>
      <w:r>
        <w:rPr>
          <w:iCs/>
        </w:rPr>
        <w:t>2020</w:t>
      </w:r>
      <w:r>
        <w:rPr>
          <w:iCs/>
        </w:rPr>
        <w:tab/>
      </w:r>
      <w:r>
        <w:rPr>
          <w:iCs/>
        </w:rPr>
        <w:tab/>
      </w:r>
      <w:r w:rsidR="004D31F3">
        <w:rPr>
          <w:iCs/>
        </w:rPr>
        <w:t>“</w:t>
      </w:r>
      <w:r w:rsidRPr="00B213DB">
        <w:rPr>
          <w:iCs/>
        </w:rPr>
        <w:t>For Academic Departments</w:t>
      </w:r>
      <w:r w:rsidR="004D31F3">
        <w:rPr>
          <w:iCs/>
        </w:rPr>
        <w:t xml:space="preserve"> </w:t>
      </w:r>
      <w:r w:rsidRPr="00B213DB">
        <w:rPr>
          <w:iCs/>
        </w:rPr>
        <w:t>&amp; Instructors</w:t>
      </w:r>
      <w:r>
        <w:rPr>
          <w:iCs/>
        </w:rPr>
        <w:t xml:space="preserve">: </w:t>
      </w:r>
      <w:r w:rsidRPr="00B213DB">
        <w:rPr>
          <w:iCs/>
        </w:rPr>
        <w:t xml:space="preserve">Advice on Effective Transition to </w:t>
      </w:r>
    </w:p>
    <w:p w14:paraId="03A371E9" w14:textId="54154AE5" w:rsidR="004D31F3" w:rsidRDefault="00B213DB" w:rsidP="004D31F3">
      <w:pPr>
        <w:ind w:left="720" w:firstLine="720"/>
        <w:outlineLvl w:val="0"/>
        <w:rPr>
          <w:iCs/>
        </w:rPr>
      </w:pPr>
      <w:r w:rsidRPr="00B213DB">
        <w:rPr>
          <w:iCs/>
        </w:rPr>
        <w:t>Online and Hybrid Instruction</w:t>
      </w:r>
      <w:r w:rsidR="004D31F3">
        <w:rPr>
          <w:iCs/>
        </w:rPr>
        <w:t>.”</w:t>
      </w:r>
      <w:r>
        <w:rPr>
          <w:iCs/>
        </w:rPr>
        <w:t xml:space="preserve"> </w:t>
      </w:r>
      <w:r w:rsidR="004D31F3">
        <w:rPr>
          <w:iCs/>
        </w:rPr>
        <w:t xml:space="preserve">Atsushi </w:t>
      </w:r>
      <w:proofErr w:type="spellStart"/>
      <w:r w:rsidR="004D31F3">
        <w:rPr>
          <w:iCs/>
        </w:rPr>
        <w:t>Akera</w:t>
      </w:r>
      <w:proofErr w:type="spellEnd"/>
      <w:r w:rsidR="004D31F3">
        <w:rPr>
          <w:iCs/>
        </w:rPr>
        <w:t xml:space="preserve">, </w:t>
      </w:r>
      <w:r w:rsidR="004D31F3" w:rsidRPr="009F451C">
        <w:rPr>
          <w:iCs/>
        </w:rPr>
        <w:t>Thomas</w:t>
      </w:r>
      <w:r w:rsidR="004D31F3" w:rsidRPr="00B213DB">
        <w:rPr>
          <w:b/>
          <w:bCs/>
          <w:iCs/>
        </w:rPr>
        <w:t xml:space="preserve"> De </w:t>
      </w:r>
      <w:proofErr w:type="spellStart"/>
      <w:r w:rsidR="004D31F3" w:rsidRPr="00B213DB">
        <w:rPr>
          <w:b/>
          <w:bCs/>
          <w:iCs/>
        </w:rPr>
        <w:t>Pree</w:t>
      </w:r>
      <w:proofErr w:type="spellEnd"/>
      <w:r w:rsidR="004D31F3">
        <w:rPr>
          <w:iCs/>
        </w:rPr>
        <w:t xml:space="preserve">, and Melissa </w:t>
      </w:r>
    </w:p>
    <w:p w14:paraId="04A24FD6" w14:textId="5FFD482B" w:rsidR="00B213DB" w:rsidRPr="00B213DB" w:rsidRDefault="004D31F3" w:rsidP="004D31F3">
      <w:pPr>
        <w:ind w:left="720" w:firstLine="720"/>
        <w:outlineLvl w:val="0"/>
        <w:rPr>
          <w:iCs/>
        </w:rPr>
      </w:pPr>
      <w:proofErr w:type="spellStart"/>
      <w:r>
        <w:rPr>
          <w:iCs/>
        </w:rPr>
        <w:t>Shuey</w:t>
      </w:r>
      <w:proofErr w:type="spellEnd"/>
    </w:p>
    <w:p w14:paraId="689C36D0" w14:textId="77777777" w:rsidR="000C14BE" w:rsidRPr="00A4097F" w:rsidRDefault="000C14BE" w:rsidP="00A7480E">
      <w:pPr>
        <w:outlineLvl w:val="0"/>
        <w:rPr>
          <w:i/>
        </w:rPr>
      </w:pPr>
    </w:p>
    <w:p w14:paraId="0F72FB9D" w14:textId="4400A1AA" w:rsidR="004E072F" w:rsidRDefault="00ED26AE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lastRenderedPageBreak/>
        <w:t>Scholarships</w:t>
      </w:r>
      <w:r w:rsidR="002460EE" w:rsidRPr="00C229FC">
        <w:rPr>
          <w:rFonts w:ascii="Avenir Book" w:hAnsi="Avenir Book"/>
          <w:b/>
          <w:color w:val="002060"/>
        </w:rPr>
        <w:t xml:space="preserve"> and</w:t>
      </w:r>
      <w:r w:rsidR="001D7F7B" w:rsidRPr="00C229FC">
        <w:rPr>
          <w:rFonts w:ascii="Avenir Book" w:hAnsi="Avenir Book"/>
          <w:b/>
          <w:color w:val="002060"/>
        </w:rPr>
        <w:t xml:space="preserve"> Fellowships</w:t>
      </w:r>
    </w:p>
    <w:p w14:paraId="6746C7D4" w14:textId="77777777" w:rsidR="005B677B" w:rsidRPr="008A75E6" w:rsidRDefault="005B677B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1DEAA570" w14:textId="77777777" w:rsidR="003F26EE" w:rsidRDefault="00FC5550" w:rsidP="00B8471F">
      <w:pPr>
        <w:ind w:left="1440" w:hanging="1440"/>
        <w:outlineLvl w:val="0"/>
      </w:pPr>
      <w:r>
        <w:t>20</w:t>
      </w:r>
      <w:r w:rsidR="00B8471F">
        <w:t>20-</w:t>
      </w:r>
      <w:r w:rsidR="00E36D11">
        <w:t>present</w:t>
      </w:r>
      <w:r w:rsidR="00B8471F">
        <w:tab/>
      </w:r>
      <w:r w:rsidR="00595C72">
        <w:t>National Institute of Health (</w:t>
      </w:r>
      <w:r w:rsidR="00B8471F">
        <w:t>NIH</w:t>
      </w:r>
      <w:r w:rsidR="00595C72">
        <w:t>)</w:t>
      </w:r>
      <w:r w:rsidR="00B8471F">
        <w:t xml:space="preserve"> Postdoctoral Fellowship, </w:t>
      </w:r>
      <w:r w:rsidR="00B8471F" w:rsidRPr="00B8471F">
        <w:t xml:space="preserve">Institutional Research </w:t>
      </w:r>
    </w:p>
    <w:p w14:paraId="11CFD228" w14:textId="4D5A57E4" w:rsidR="00FC5550" w:rsidRDefault="00B8471F" w:rsidP="003F26EE">
      <w:pPr>
        <w:ind w:left="2160"/>
        <w:outlineLvl w:val="0"/>
      </w:pPr>
      <w:r w:rsidRPr="00B8471F">
        <w:t>and Academic Career Development Award</w:t>
      </w:r>
      <w:r>
        <w:t xml:space="preserve"> (IRACDA) (</w:t>
      </w:r>
      <w:r w:rsidRPr="00B8471F">
        <w:t>NIGMS K12 GM088021</w:t>
      </w:r>
      <w:r>
        <w:t>)</w:t>
      </w:r>
    </w:p>
    <w:p w14:paraId="2DB002B8" w14:textId="77777777" w:rsidR="003F26EE" w:rsidRDefault="00B8471F" w:rsidP="00B8471F">
      <w:pPr>
        <w:ind w:left="1440" w:hanging="1440"/>
        <w:outlineLvl w:val="0"/>
      </w:pPr>
      <w:r>
        <w:t>2020-</w:t>
      </w:r>
      <w:r w:rsidR="00E36D11">
        <w:t>present</w:t>
      </w:r>
      <w:r>
        <w:tab/>
        <w:t>N</w:t>
      </w:r>
      <w:r w:rsidR="00595C72">
        <w:t>ational Institute of Environmental Health Sciences (N</w:t>
      </w:r>
      <w:r>
        <w:t>IEHS</w:t>
      </w:r>
      <w:r w:rsidR="00595C72">
        <w:t>)</w:t>
      </w:r>
      <w:r>
        <w:t xml:space="preserve"> Trainee, Superfund </w:t>
      </w:r>
    </w:p>
    <w:p w14:paraId="5A5CBA98" w14:textId="4DD98AD6" w:rsidR="00B8471F" w:rsidRDefault="00B8471F" w:rsidP="003F26EE">
      <w:pPr>
        <w:ind w:left="1440" w:firstLine="720"/>
        <w:outlineLvl w:val="0"/>
      </w:pPr>
      <w:r>
        <w:t>Research Program (SRP) (</w:t>
      </w:r>
      <w:r w:rsidRPr="00EF5D8F">
        <w:t>P42ES025589</w:t>
      </w:r>
      <w:r>
        <w:t>)</w:t>
      </w:r>
    </w:p>
    <w:p w14:paraId="445F3DB7" w14:textId="77777777" w:rsidR="003F26EE" w:rsidRDefault="00595C72" w:rsidP="00B8471F">
      <w:pPr>
        <w:ind w:left="1440" w:hanging="1440"/>
        <w:outlineLvl w:val="0"/>
        <w:rPr>
          <w:color w:val="000000"/>
          <w:shd w:val="clear" w:color="auto" w:fill="FFFFFF"/>
        </w:rPr>
      </w:pPr>
      <w:r>
        <w:t>2019-2020</w:t>
      </w:r>
      <w:r>
        <w:tab/>
        <w:t>National Science Foundation (NSF) Postdoctoral Fellow (DUE-</w:t>
      </w:r>
      <w:r w:rsidRPr="00E41DDA">
        <w:rPr>
          <w:color w:val="000000"/>
          <w:shd w:val="clear" w:color="auto" w:fill="FFFFFF"/>
        </w:rPr>
        <w:t>1745922</w:t>
      </w:r>
      <w:r>
        <w:rPr>
          <w:color w:val="000000"/>
          <w:shd w:val="clear" w:color="auto" w:fill="FFFFFF"/>
        </w:rPr>
        <w:t xml:space="preserve">; PI: Alan </w:t>
      </w:r>
    </w:p>
    <w:p w14:paraId="10038928" w14:textId="14CF7A1D" w:rsidR="00595C72" w:rsidRDefault="00595C72" w:rsidP="003F26EE">
      <w:pPr>
        <w:ind w:left="1440" w:firstLine="720"/>
        <w:outlineLvl w:val="0"/>
      </w:pPr>
      <w:r>
        <w:rPr>
          <w:color w:val="000000"/>
          <w:shd w:val="clear" w:color="auto" w:fill="FFFFFF"/>
        </w:rPr>
        <w:t>Cheville)</w:t>
      </w:r>
    </w:p>
    <w:p w14:paraId="03984E8B" w14:textId="65FB8CA9" w:rsidR="001D7F7B" w:rsidRDefault="00D6524C" w:rsidP="001D7F7B">
      <w:pPr>
        <w:outlineLvl w:val="0"/>
      </w:pPr>
      <w:r>
        <w:t>2017</w:t>
      </w:r>
      <w:r w:rsidR="00157CF6">
        <w:t>-2019</w:t>
      </w:r>
      <w:r w:rsidR="00C449CC">
        <w:tab/>
      </w:r>
      <w:r w:rsidR="006209AE">
        <w:t>H</w:t>
      </w:r>
      <w:r w:rsidR="006A3F4F">
        <w:t xml:space="preserve">umanities, </w:t>
      </w:r>
      <w:r w:rsidR="006209AE">
        <w:t>A</w:t>
      </w:r>
      <w:r w:rsidR="006A3F4F">
        <w:t xml:space="preserve">rts, &amp; </w:t>
      </w:r>
      <w:r w:rsidR="006209AE">
        <w:t>S</w:t>
      </w:r>
      <w:r w:rsidR="006A3F4F">
        <w:t>ocial Sciences</w:t>
      </w:r>
      <w:r w:rsidR="006209AE">
        <w:t xml:space="preserve"> Fellowship, Rensselaer Polytechnic Institute</w:t>
      </w:r>
    </w:p>
    <w:p w14:paraId="0509DEF3" w14:textId="7E502481" w:rsidR="00ED26AE" w:rsidRPr="00662ADB" w:rsidRDefault="003B7E4C" w:rsidP="001D7F7B">
      <w:pPr>
        <w:outlineLvl w:val="0"/>
      </w:pPr>
      <w:r w:rsidRPr="00662ADB">
        <w:t>2013</w:t>
      </w:r>
      <w:r>
        <w:t>-2015</w:t>
      </w:r>
      <w:r w:rsidRPr="00662ADB">
        <w:t xml:space="preserve"> </w:t>
      </w:r>
      <w:r>
        <w:tab/>
      </w:r>
      <w:r w:rsidR="00ED26AE" w:rsidRPr="00662ADB">
        <w:t>Teachers College</w:t>
      </w:r>
      <w:r w:rsidR="00983965">
        <w:t xml:space="preserve"> </w:t>
      </w:r>
      <w:r w:rsidR="005056C7">
        <w:t>Scholarship</w:t>
      </w:r>
      <w:r w:rsidR="002B29CB">
        <w:t>, Columbia University</w:t>
      </w:r>
      <w:r w:rsidR="002B29CB">
        <w:tab/>
      </w:r>
      <w:r w:rsidR="00ED26AE" w:rsidRPr="00662ADB">
        <w:t xml:space="preserve"> </w:t>
      </w:r>
      <w:r w:rsidR="00BB13C7">
        <w:tab/>
      </w:r>
      <w:r w:rsidR="002B29CB">
        <w:tab/>
      </w:r>
      <w:r w:rsidR="002B29CB">
        <w:tab/>
      </w:r>
    </w:p>
    <w:p w14:paraId="66BAC972" w14:textId="63956564" w:rsidR="00ED26AE" w:rsidRPr="00662ADB" w:rsidRDefault="003B7E4C" w:rsidP="003B7E4C">
      <w:r w:rsidRPr="00662ADB">
        <w:t>2006</w:t>
      </w:r>
      <w:r>
        <w:t>-2010</w:t>
      </w:r>
      <w:r w:rsidRPr="00662ADB">
        <w:t xml:space="preserve"> </w:t>
      </w:r>
      <w:r>
        <w:tab/>
      </w:r>
      <w:r w:rsidR="00ED26AE" w:rsidRPr="00662ADB">
        <w:t xml:space="preserve">New Mexico </w:t>
      </w:r>
      <w:r w:rsidR="00165F53">
        <w:t>Legislative</w:t>
      </w:r>
      <w:r w:rsidR="005056C7">
        <w:t xml:space="preserve"> Scholarship</w:t>
      </w:r>
      <w:r w:rsidR="002B29CB">
        <w:t>, University of New Mexico</w:t>
      </w:r>
      <w:r w:rsidR="00BB13C7">
        <w:tab/>
      </w:r>
      <w:r w:rsidR="00BB13C7">
        <w:tab/>
      </w:r>
    </w:p>
    <w:p w14:paraId="05906EB1" w14:textId="77777777" w:rsidR="00752313" w:rsidRPr="00C229FC" w:rsidRDefault="00752313" w:rsidP="00A92454">
      <w:pPr>
        <w:pBdr>
          <w:bottom w:val="single" w:sz="4" w:space="1" w:color="auto"/>
        </w:pBdr>
        <w:outlineLvl w:val="0"/>
        <w:rPr>
          <w:rFonts w:ascii="Avenir Book" w:hAnsi="Avenir Book"/>
          <w:b/>
        </w:rPr>
      </w:pPr>
    </w:p>
    <w:p w14:paraId="1CAD3898" w14:textId="774B0B06" w:rsidR="004E072F" w:rsidRDefault="00A92454" w:rsidP="004E072F">
      <w:pP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Conference Paper Presentations</w:t>
      </w:r>
    </w:p>
    <w:p w14:paraId="14F2DC78" w14:textId="77777777" w:rsidR="005B677B" w:rsidRPr="008A75E6" w:rsidRDefault="005B677B" w:rsidP="004E072F">
      <w:pPr>
        <w:outlineLvl w:val="0"/>
        <w:rPr>
          <w:rFonts w:ascii="Avenir Book" w:hAnsi="Avenir Book"/>
          <w:b/>
          <w:color w:val="002060"/>
        </w:rPr>
      </w:pPr>
    </w:p>
    <w:p w14:paraId="364DE9DC" w14:textId="5C2E568D" w:rsidR="00D24B48" w:rsidRDefault="00D24B48" w:rsidP="00B259DA">
      <w:pPr>
        <w:ind w:left="720" w:hanging="720"/>
        <w:outlineLvl w:val="0"/>
      </w:pPr>
      <w:r>
        <w:t>2022</w:t>
      </w:r>
      <w:r>
        <w:tab/>
        <w:t>“</w:t>
      </w:r>
      <w:r w:rsidRPr="00D24B48">
        <w:t>Remembering, Restoring, and Re-story-</w:t>
      </w:r>
      <w:proofErr w:type="spellStart"/>
      <w:r w:rsidRPr="00D24B48">
        <w:t>ing</w:t>
      </w:r>
      <w:proofErr w:type="spellEnd"/>
      <w:r w:rsidRPr="00D24B48">
        <w:t xml:space="preserve"> in the Remedial Project Management of Ecological “Sacrifice Zones” </w:t>
      </w:r>
      <w:r w:rsidR="00F81A2F">
        <w:t>near</w:t>
      </w:r>
      <w:r w:rsidRPr="00D24B48">
        <w:t xml:space="preserve"> Red Water Pond Road Community, Navajo</w:t>
      </w:r>
      <w:r w:rsidR="00F81A2F">
        <w:t xml:space="preserve"> Nation</w:t>
      </w:r>
      <w:r>
        <w:t>.” Beyond Environmental Injustice: Building a Global Record.</w:t>
      </w:r>
      <w:r w:rsidRPr="00D24B48">
        <w:t xml:space="preserve"> </w:t>
      </w:r>
      <w:r>
        <w:t>Society for the Social Studies of Science. Cholula, Mexico.</w:t>
      </w:r>
    </w:p>
    <w:p w14:paraId="636601A5" w14:textId="5B891DED" w:rsidR="009F451C" w:rsidRDefault="009F451C" w:rsidP="00B259DA">
      <w:pPr>
        <w:ind w:left="720" w:hanging="720"/>
        <w:outlineLvl w:val="0"/>
      </w:pPr>
      <w:r>
        <w:t>2022</w:t>
      </w:r>
      <w:r>
        <w:tab/>
        <w:t>“</w:t>
      </w:r>
      <w:r w:rsidRPr="009F451C">
        <w:t>Origin Stories of the “Grants Uranium District” of Northwestern New Mexico: A Critique of the Application of Geologic Time on Indigenous Land</w:t>
      </w:r>
      <w:r>
        <w:t>.” Geomorphologies for Living with a Changing Planet, 1: Perspectives and Interrogations. Annual Meeting of the American Anthropological Association. Seattle, WA.</w:t>
      </w:r>
    </w:p>
    <w:p w14:paraId="293BA498" w14:textId="0B309F90" w:rsidR="00B259DA" w:rsidRDefault="00B259DA" w:rsidP="00B259DA">
      <w:pPr>
        <w:ind w:left="720" w:hanging="720"/>
        <w:outlineLvl w:val="0"/>
      </w:pPr>
      <w:r>
        <w:t>2021</w:t>
      </w:r>
      <w:r>
        <w:tab/>
        <w:t>“</w:t>
      </w:r>
      <w:r w:rsidRPr="00B259DA">
        <w:t>Centering Community in Environmental Health Governance: Settler Colonial Determinants of Health &amp; Indigenous Environmental Justice</w:t>
      </w:r>
      <w:r>
        <w:t xml:space="preserve">.” </w:t>
      </w:r>
      <w:r w:rsidRPr="00B259DA">
        <w:t>From Legacies of Extraction to Environmental Health Governance: Collaborative Research and Responses to the Impacts of Mining in Indigenous Communities</w:t>
      </w:r>
      <w:r>
        <w:t>. Annual Meeting of the American Anthropological Association (Online).</w:t>
      </w:r>
    </w:p>
    <w:p w14:paraId="7B399520" w14:textId="05E3F434" w:rsidR="00A92454" w:rsidRDefault="00A92454" w:rsidP="001D7A1C">
      <w:pPr>
        <w:ind w:left="720" w:hanging="720"/>
        <w:outlineLvl w:val="0"/>
      </w:pPr>
      <w:r>
        <w:t>2021</w:t>
      </w:r>
      <w:r>
        <w:tab/>
        <w:t>“</w:t>
      </w:r>
      <w:r w:rsidRPr="00140A24">
        <w:t xml:space="preserve">From Failed Wetlands to Biodiscovery and Bioremediation: the </w:t>
      </w:r>
      <w:proofErr w:type="spellStart"/>
      <w:r w:rsidRPr="00140A24">
        <w:t>Technopolitics</w:t>
      </w:r>
      <w:proofErr w:type="spellEnd"/>
      <w:r w:rsidRPr="00140A24">
        <w:t xml:space="preserve"> of Fungi Restoration at the </w:t>
      </w:r>
      <w:proofErr w:type="spellStart"/>
      <w:r w:rsidRPr="00140A24">
        <w:t>Jackpile</w:t>
      </w:r>
      <w:proofErr w:type="spellEnd"/>
      <w:r w:rsidRPr="00140A24">
        <w:t xml:space="preserve"> Uranium Mine</w:t>
      </w:r>
      <w:r>
        <w:t>.” Soil Sensing: Methods, politics and experience - II: Sensing toxicity and remediation. Society for the Social Studies of Science (Online).</w:t>
      </w:r>
      <w:r w:rsidR="000C6153">
        <w:tab/>
      </w:r>
    </w:p>
    <w:p w14:paraId="00EB6A90" w14:textId="5FD022BF" w:rsidR="00A92454" w:rsidRDefault="00A92454" w:rsidP="00B67936">
      <w:pPr>
        <w:ind w:left="720" w:hanging="720"/>
        <w:outlineLvl w:val="0"/>
      </w:pPr>
      <w:r>
        <w:t>2019</w:t>
      </w:r>
      <w:r>
        <w:tab/>
        <w:t>“</w:t>
      </w:r>
      <w:r w:rsidRPr="00E36D11">
        <w:t xml:space="preserve">Making and Unmaking the </w:t>
      </w:r>
      <w:r>
        <w:t>‘</w:t>
      </w:r>
      <w:r w:rsidRPr="00E36D11">
        <w:t>Grants Uranium District</w:t>
      </w:r>
      <w:r>
        <w:t>’</w:t>
      </w:r>
      <w:r w:rsidRPr="00E36D11">
        <w:t xml:space="preserve"> of Northwestern New Mexico</w:t>
      </w:r>
      <w:r>
        <w:t xml:space="preserve">.” </w:t>
      </w:r>
      <w:r w:rsidRPr="00754C1E">
        <w:t xml:space="preserve">Settler Colonialism </w:t>
      </w:r>
      <w:r>
        <w:t>a</w:t>
      </w:r>
      <w:r w:rsidRPr="00754C1E">
        <w:t xml:space="preserve">nd Scalable Scholarship: Studying Up </w:t>
      </w:r>
      <w:r>
        <w:t>o</w:t>
      </w:r>
      <w:r w:rsidRPr="00754C1E">
        <w:t>n</w:t>
      </w:r>
      <w:r>
        <w:t xml:space="preserve"> t</w:t>
      </w:r>
      <w:r w:rsidRPr="00754C1E">
        <w:t xml:space="preserve">he </w:t>
      </w:r>
      <w:proofErr w:type="spellStart"/>
      <w:r w:rsidRPr="00754C1E">
        <w:t>Technopolitics</w:t>
      </w:r>
      <w:proofErr w:type="spellEnd"/>
      <w:r w:rsidRPr="00754C1E">
        <w:t xml:space="preserve"> </w:t>
      </w:r>
      <w:r>
        <w:t>o</w:t>
      </w:r>
      <w:r w:rsidRPr="00754C1E">
        <w:t xml:space="preserve">f Indigenous Displacement </w:t>
      </w:r>
      <w:r>
        <w:t>a</w:t>
      </w:r>
      <w:r w:rsidRPr="00754C1E">
        <w:t>nd Dispossession</w:t>
      </w:r>
      <w:r>
        <w:t xml:space="preserve"> (Session I and II). Society for the Social Studies of Science. New Orleans, LA</w:t>
      </w:r>
    </w:p>
    <w:p w14:paraId="6263C764" w14:textId="77777777" w:rsidR="00A92454" w:rsidRDefault="00A92454" w:rsidP="00A92454">
      <w:pPr>
        <w:outlineLvl w:val="0"/>
      </w:pPr>
      <w:r>
        <w:t>2019</w:t>
      </w:r>
      <w:r>
        <w:tab/>
        <w:t xml:space="preserve">“The </w:t>
      </w:r>
      <w:proofErr w:type="spellStart"/>
      <w:r>
        <w:t>Technopolitics</w:t>
      </w:r>
      <w:proofErr w:type="spellEnd"/>
      <w:r>
        <w:t xml:space="preserve"> of Cleaning Up the ‘Grants Uranium District’ of Northwestern New </w:t>
      </w:r>
    </w:p>
    <w:p w14:paraId="3C36B027" w14:textId="17E44216" w:rsidR="00A92454" w:rsidRDefault="00A92454" w:rsidP="00B67936">
      <w:pPr>
        <w:ind w:firstLine="720"/>
        <w:outlineLvl w:val="0"/>
      </w:pPr>
      <w:r>
        <w:t>Mexico.” Society for Applied Anthropology. Portland, OR</w:t>
      </w:r>
    </w:p>
    <w:p w14:paraId="28B411EF" w14:textId="2AC81771" w:rsidR="00A92454" w:rsidRDefault="00A92454" w:rsidP="00B67936">
      <w:pPr>
        <w:ind w:left="720" w:hanging="720"/>
      </w:pPr>
      <w:r w:rsidRPr="00E46CDD">
        <w:t>2018</w:t>
      </w:r>
      <w:r w:rsidRPr="00E46CDD">
        <w:tab/>
      </w:r>
      <w:r>
        <w:t>“</w:t>
      </w:r>
      <w:r w:rsidRPr="004431E1">
        <w:t xml:space="preserve">The (Un)Making of the </w:t>
      </w:r>
      <w:r>
        <w:t>‘</w:t>
      </w:r>
      <w:r w:rsidRPr="004431E1">
        <w:t>Grants Uranium District</w:t>
      </w:r>
      <w:r>
        <w:t>’</w:t>
      </w:r>
      <w:r w:rsidRPr="004431E1">
        <w:t>: The Technopolitical Life of the Byproduct in Northwestern New Mexico</w:t>
      </w:r>
      <w:r>
        <w:t>.”</w:t>
      </w:r>
      <w:r w:rsidRPr="00E46CDD">
        <w:t xml:space="preserve"> </w:t>
      </w:r>
      <w:r>
        <w:t xml:space="preserve">STS Underground: Responsible and Sustainable Mining. </w:t>
      </w:r>
      <w:r w:rsidRPr="00E46CDD">
        <w:t>Annual Conference of the Society for Social Stu</w:t>
      </w:r>
      <w:r>
        <w:t xml:space="preserve">dies of Science: </w:t>
      </w:r>
      <w:proofErr w:type="spellStart"/>
      <w:r>
        <w:t>TRANSnational</w:t>
      </w:r>
      <w:proofErr w:type="spellEnd"/>
      <w:r>
        <w:t xml:space="preserve"> </w:t>
      </w:r>
      <w:r w:rsidRPr="00E46CDD">
        <w:t>STS. Sydney, AU</w:t>
      </w:r>
      <w:r>
        <w:tab/>
        <w:t xml:space="preserve"> </w:t>
      </w:r>
    </w:p>
    <w:p w14:paraId="4A3AC3B7" w14:textId="59380E89" w:rsidR="00A92454" w:rsidRDefault="00A92454" w:rsidP="00B67936">
      <w:pPr>
        <w:ind w:left="720" w:hanging="720"/>
        <w:outlineLvl w:val="0"/>
      </w:pPr>
      <w:r>
        <w:t>2018</w:t>
      </w:r>
      <w:r>
        <w:tab/>
      </w:r>
      <w:r w:rsidR="00251B20">
        <w:t>“</w:t>
      </w:r>
      <w:r w:rsidR="00251B20" w:rsidRPr="00251B20">
        <w:t>Making Mountains: Cosmologies and Orogeny in Northwestern New Mexico</w:t>
      </w:r>
      <w:r w:rsidR="00251B20">
        <w:t xml:space="preserve">.” </w:t>
      </w:r>
      <w:r w:rsidRPr="001412D5">
        <w:t>Environmental Justice and Settler Colonial Critique in the Indigenous Southwest</w:t>
      </w:r>
      <w:r>
        <w:t>.” The 10th Annual Meeting of the Native American and Indigenous Studies Association. Los Angeles, CA</w:t>
      </w:r>
    </w:p>
    <w:p w14:paraId="18AED62E" w14:textId="5692785B" w:rsidR="00A92454" w:rsidRDefault="00A92454" w:rsidP="00A92454">
      <w:pPr>
        <w:outlineLvl w:val="0"/>
      </w:pPr>
      <w:r>
        <w:lastRenderedPageBreak/>
        <w:t>2018</w:t>
      </w:r>
      <w:r>
        <w:tab/>
        <w:t>“</w:t>
      </w:r>
      <w:r w:rsidRPr="00754C1E">
        <w:t xml:space="preserve">Structures of Feeling and Toxic Infrastructure: Politics of Difference and Undone </w:t>
      </w:r>
      <w:r w:rsidRPr="00754C1E">
        <w:tab/>
        <w:t>Science in an Urban Neighborhood.</w:t>
      </w:r>
      <w:r>
        <w:t>”</w:t>
      </w:r>
      <w:r>
        <w:rPr>
          <w:i/>
        </w:rPr>
        <w:t xml:space="preserve"> </w:t>
      </w:r>
      <w:r>
        <w:t xml:space="preserve">Breathing Late Industrialism. Displacements: </w:t>
      </w:r>
      <w:r>
        <w:tab/>
        <w:t xml:space="preserve">Biennial Meeting of the Society for Cultural </w:t>
      </w:r>
      <w:r>
        <w:tab/>
        <w:t>Anthropology</w:t>
      </w:r>
      <w:r w:rsidR="00251B20">
        <w:t xml:space="preserve"> (Online)</w:t>
      </w:r>
    </w:p>
    <w:p w14:paraId="7D13F26B" w14:textId="4C202C0D" w:rsidR="00A92454" w:rsidRDefault="00A92454" w:rsidP="00B67936">
      <w:pPr>
        <w:outlineLvl w:val="0"/>
      </w:pPr>
      <w:r>
        <w:t>2018</w:t>
      </w:r>
      <w:r>
        <w:tab/>
        <w:t>“</w:t>
      </w:r>
      <w:r w:rsidRPr="00754C1E">
        <w:t xml:space="preserve">Pedagogical Possibilities for Studying the Governance of Ecological </w:t>
      </w:r>
      <w:r>
        <w:t>‘</w:t>
      </w:r>
      <w:r w:rsidRPr="00754C1E">
        <w:t>Sacrifice Zones.</w:t>
      </w:r>
      <w:r>
        <w:t>’”</w:t>
      </w:r>
      <w:r>
        <w:rPr>
          <w:i/>
        </w:rPr>
        <w:t xml:space="preserve"> </w:t>
      </w:r>
      <w:r>
        <w:rPr>
          <w:i/>
        </w:rPr>
        <w:tab/>
      </w:r>
      <w:r>
        <w:t>Towards Pedagogical Possibilities for Late Industrialism (Higher Ed TIG). The 78</w:t>
      </w:r>
      <w:r w:rsidRPr="00544092">
        <w:rPr>
          <w:vertAlign w:val="superscript"/>
        </w:rPr>
        <w:t>th</w:t>
      </w:r>
      <w:r>
        <w:t xml:space="preserve"> </w:t>
      </w:r>
      <w:r>
        <w:tab/>
        <w:t>Annual Meeting for the Society of Applied Anthropology. Philadelphia, PA</w:t>
      </w:r>
    </w:p>
    <w:p w14:paraId="294CFA77" w14:textId="0946C545" w:rsidR="00A92454" w:rsidRDefault="00A92454" w:rsidP="00B67936">
      <w:r>
        <w:t>2017</w:t>
      </w:r>
      <w:r>
        <w:tab/>
        <w:t>“</w:t>
      </w:r>
      <w:r w:rsidRPr="00754C1E">
        <w:t xml:space="preserve">Making Uranium (In)Visible: The </w:t>
      </w:r>
      <w:proofErr w:type="spellStart"/>
      <w:r w:rsidRPr="00754C1E">
        <w:t>Technopolitics</w:t>
      </w:r>
      <w:proofErr w:type="spellEnd"/>
      <w:r w:rsidRPr="00754C1E">
        <w:t xml:space="preserve"> of Biomonitoring in the </w:t>
      </w:r>
      <w:r>
        <w:t>‘</w:t>
      </w:r>
      <w:r w:rsidRPr="00754C1E">
        <w:t xml:space="preserve">Grants </w:t>
      </w:r>
      <w:r w:rsidRPr="00754C1E">
        <w:tab/>
        <w:t>Uranium District.</w:t>
      </w:r>
      <w:r>
        <w:t>’”</w:t>
      </w:r>
      <w:r>
        <w:rPr>
          <w:i/>
        </w:rPr>
        <w:t xml:space="preserve"> </w:t>
      </w:r>
      <w:r>
        <w:t xml:space="preserve">Managing Disaster. Society for Social Studies of Science: STS </w:t>
      </w:r>
      <w:r>
        <w:tab/>
        <w:t>(In)Sensibilities. Boston, MA</w:t>
      </w:r>
    </w:p>
    <w:p w14:paraId="4A0F0E46" w14:textId="7B0A93AC" w:rsidR="00A92454" w:rsidRDefault="00A92454" w:rsidP="00B67936">
      <w:pPr>
        <w:outlineLvl w:val="0"/>
      </w:pPr>
      <w:r>
        <w:t>2015</w:t>
      </w:r>
      <w:r>
        <w:tab/>
        <w:t>“</w:t>
      </w:r>
      <w:r w:rsidRPr="00754C1E">
        <w:t xml:space="preserve">Making Uranium (In)Visible: </w:t>
      </w:r>
      <w:r>
        <w:t>‘</w:t>
      </w:r>
      <w:r w:rsidRPr="00754C1E">
        <w:t>Environmental Racism</w:t>
      </w:r>
      <w:r>
        <w:t>’</w:t>
      </w:r>
      <w:r w:rsidRPr="00754C1E">
        <w:t xml:space="preserve"> and Alternative Contamination </w:t>
      </w:r>
      <w:r w:rsidRPr="00754C1E">
        <w:tab/>
        <w:t>Limits in the Grants Uranium District.</w:t>
      </w:r>
      <w:r>
        <w:t xml:space="preserve">” Rights, Justice, and Human Environmental Crises </w:t>
      </w:r>
      <w:r>
        <w:tab/>
        <w:t>in the 21</w:t>
      </w:r>
      <w:r w:rsidRPr="009054EF">
        <w:rPr>
          <w:vertAlign w:val="superscript"/>
        </w:rPr>
        <w:t>st</w:t>
      </w:r>
      <w:r>
        <w:t xml:space="preserve"> Century Environmental Management. The 114</w:t>
      </w:r>
      <w:r w:rsidRPr="009054EF">
        <w:rPr>
          <w:vertAlign w:val="superscript"/>
        </w:rPr>
        <w:t>th</w:t>
      </w:r>
      <w:r>
        <w:t xml:space="preserve"> Annual Meeting of the </w:t>
      </w:r>
      <w:r>
        <w:tab/>
        <w:t>American Anthropological Association. Denver, CO</w:t>
      </w:r>
    </w:p>
    <w:p w14:paraId="3EA3670D" w14:textId="06E957FA" w:rsidR="00A92454" w:rsidRDefault="00A92454" w:rsidP="00A92454">
      <w:pPr>
        <w:ind w:left="720" w:hanging="720"/>
        <w:outlineLvl w:val="0"/>
      </w:pPr>
      <w:r>
        <w:t>2014</w:t>
      </w:r>
      <w:r>
        <w:tab/>
        <w:t>“</w:t>
      </w:r>
      <w:r w:rsidRPr="006D1565">
        <w:t>The Wise Use of Water and the Cosmopolitics of Uranium Mining in New Mexico</w:t>
      </w:r>
      <w:r>
        <w:t>.” Panel I: Producing Inconvenient Knowledge and Attending to the Unimportant. The 113</w:t>
      </w:r>
      <w:r w:rsidRPr="003A51C3">
        <w:rPr>
          <w:vertAlign w:val="superscript"/>
        </w:rPr>
        <w:t>th</w:t>
      </w:r>
      <w:r>
        <w:t xml:space="preserve"> Annual Meeting of the American Anthropological Association. Washington, D.C. </w:t>
      </w:r>
    </w:p>
    <w:p w14:paraId="225705E5" w14:textId="77777777" w:rsidR="005F4A0C" w:rsidRDefault="005F4A0C" w:rsidP="005F4A0C">
      <w:pPr>
        <w:pBdr>
          <w:bottom w:val="single" w:sz="4" w:space="1" w:color="auto"/>
        </w:pBdr>
        <w:outlineLvl w:val="0"/>
        <w:rPr>
          <w:b/>
        </w:rPr>
      </w:pPr>
    </w:p>
    <w:p w14:paraId="7591F69E" w14:textId="79198820" w:rsidR="001D7A1C" w:rsidRDefault="005F4A0C" w:rsidP="004E072F">
      <w:pP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Roundtable Participant</w:t>
      </w:r>
    </w:p>
    <w:p w14:paraId="6388199A" w14:textId="77777777" w:rsidR="005B677B" w:rsidRPr="008A75E6" w:rsidRDefault="005B677B" w:rsidP="004E072F">
      <w:pPr>
        <w:outlineLvl w:val="0"/>
        <w:rPr>
          <w:rFonts w:ascii="Avenir Book" w:hAnsi="Avenir Book"/>
          <w:b/>
          <w:color w:val="002060"/>
        </w:rPr>
      </w:pPr>
    </w:p>
    <w:p w14:paraId="53D35E56" w14:textId="44C40EF3" w:rsidR="00160FD4" w:rsidRDefault="00160FD4" w:rsidP="00160FD4">
      <w:pPr>
        <w:ind w:left="720" w:hanging="720"/>
        <w:outlineLvl w:val="0"/>
      </w:pPr>
      <w:r>
        <w:t>2022</w:t>
      </w:r>
      <w:r>
        <w:tab/>
      </w:r>
      <w:r w:rsidRPr="00160FD4">
        <w:t>Origin Stories and Future Imaginaries: Political Afterlives of Radioactive Waste</w:t>
      </w:r>
      <w:r>
        <w:t>. Annual Meeting of the Society for Applied Anthropology (Online)</w:t>
      </w:r>
    </w:p>
    <w:p w14:paraId="2490306F" w14:textId="200751A1" w:rsidR="00D63503" w:rsidRDefault="00D63503" w:rsidP="00D63503">
      <w:pPr>
        <w:outlineLvl w:val="0"/>
      </w:pPr>
      <w:r>
        <w:t>2022</w:t>
      </w:r>
      <w:r>
        <w:tab/>
      </w:r>
      <w:r w:rsidRPr="00D63503">
        <w:t xml:space="preserve">Cultivating STEM Research Capacities and Student Pathways through Partnerships with </w:t>
      </w:r>
    </w:p>
    <w:p w14:paraId="457CADDB" w14:textId="77777777" w:rsidR="001B7644" w:rsidRDefault="00D63503" w:rsidP="001B7644">
      <w:pPr>
        <w:ind w:firstLine="720"/>
        <w:outlineLvl w:val="0"/>
      </w:pPr>
      <w:r w:rsidRPr="00D63503">
        <w:t>Tribal Colleges and Universities</w:t>
      </w:r>
      <w:r>
        <w:t xml:space="preserve">. </w:t>
      </w:r>
      <w:r w:rsidR="001B7644">
        <w:t xml:space="preserve">National </w:t>
      </w:r>
      <w:r w:rsidR="001B7644" w:rsidRPr="00374E4B">
        <w:t xml:space="preserve">Institutional Research and Academic Career </w:t>
      </w:r>
    </w:p>
    <w:p w14:paraId="70B4C316" w14:textId="77777777" w:rsidR="001B7644" w:rsidRDefault="001B7644" w:rsidP="001B7644">
      <w:pPr>
        <w:ind w:firstLine="720"/>
        <w:outlineLvl w:val="0"/>
      </w:pPr>
      <w:r w:rsidRPr="00374E4B">
        <w:t>Development Awards (IRACDA) (</w:t>
      </w:r>
      <w:r>
        <w:t xml:space="preserve">NIH-NIGMS </w:t>
      </w:r>
      <w:r w:rsidRPr="00374E4B">
        <w:t>K12)</w:t>
      </w:r>
      <w:r>
        <w:t xml:space="preserve"> Conference: Cultivating </w:t>
      </w:r>
    </w:p>
    <w:p w14:paraId="76FC9E60" w14:textId="77777777" w:rsidR="001B7644" w:rsidRDefault="001B7644" w:rsidP="001B7644">
      <w:pPr>
        <w:ind w:firstLine="720"/>
        <w:outlineLvl w:val="0"/>
      </w:pPr>
      <w:r>
        <w:t>Collaborative Communities</w:t>
      </w:r>
      <w:r w:rsidRPr="00D63503">
        <w:t xml:space="preserve">    </w:t>
      </w:r>
    </w:p>
    <w:p w14:paraId="309ED9B4" w14:textId="77777777" w:rsidR="001B7644" w:rsidRDefault="001D7A1C" w:rsidP="001B7644">
      <w:pPr>
        <w:outlineLvl w:val="0"/>
      </w:pPr>
      <w:r>
        <w:t>2021</w:t>
      </w:r>
      <w:r>
        <w:tab/>
      </w:r>
      <w:r w:rsidR="00972F68" w:rsidRPr="00B259DA">
        <w:t xml:space="preserve">From Legacies of Extraction to Environmental Health Governance: Collaborative </w:t>
      </w:r>
    </w:p>
    <w:p w14:paraId="3917F046" w14:textId="77777777" w:rsidR="001B7644" w:rsidRDefault="00972F68" w:rsidP="001B7644">
      <w:pPr>
        <w:ind w:firstLine="720"/>
        <w:outlineLvl w:val="0"/>
      </w:pPr>
      <w:r w:rsidRPr="00B259DA">
        <w:t>Research and Responses to the Impacts of Mining in Indigenous Communities</w:t>
      </w:r>
      <w:r>
        <w:t xml:space="preserve">. Annual </w:t>
      </w:r>
    </w:p>
    <w:p w14:paraId="6A1DE139" w14:textId="5912962C" w:rsidR="004E072F" w:rsidRPr="001D7A1C" w:rsidRDefault="00972F68" w:rsidP="001B7644">
      <w:pPr>
        <w:ind w:firstLine="720"/>
        <w:outlineLvl w:val="0"/>
      </w:pPr>
      <w:r>
        <w:t>Meeting of the American Anthropological Association (Online)</w:t>
      </w:r>
    </w:p>
    <w:p w14:paraId="4BD118D3" w14:textId="43DF5C39" w:rsidR="001D7A1C" w:rsidRDefault="005F4A0C" w:rsidP="00972F68">
      <w:pPr>
        <w:ind w:left="720" w:hanging="720"/>
        <w:outlineLvl w:val="0"/>
      </w:pPr>
      <w:r>
        <w:t>2021</w:t>
      </w:r>
      <w:r w:rsidR="00972F68">
        <w:tab/>
        <w:t xml:space="preserve">Calculating Futures: The Afterlives of Environmental and Health Monitoring (Risk &amp; Disaster TIG). Annual Meeting of the </w:t>
      </w:r>
      <w:r>
        <w:t>Society for Applied Anthropology (Online)</w:t>
      </w:r>
    </w:p>
    <w:p w14:paraId="2FE88955" w14:textId="77777777" w:rsidR="0032722E" w:rsidRDefault="000C6153" w:rsidP="0032722E">
      <w:pPr>
        <w:outlineLvl w:val="0"/>
      </w:pPr>
      <w:r>
        <w:t xml:space="preserve">2017    </w:t>
      </w:r>
      <w:r w:rsidRPr="0076303B">
        <w:t xml:space="preserve">New </w:t>
      </w:r>
      <w:proofErr w:type="spellStart"/>
      <w:r w:rsidRPr="0076303B">
        <w:t>Diné</w:t>
      </w:r>
      <w:proofErr w:type="spellEnd"/>
      <w:r w:rsidRPr="0076303B">
        <w:t xml:space="preserve"> Ecologies: Unsettling Extraction and Exposure on the Navajo Nation.</w:t>
      </w:r>
      <w:r>
        <w:t xml:space="preserve"> The 77</w:t>
      </w:r>
      <w:r w:rsidRPr="001444DD">
        <w:rPr>
          <w:vertAlign w:val="superscript"/>
        </w:rPr>
        <w:t>th</w:t>
      </w:r>
      <w:r>
        <w:t xml:space="preserve"> </w:t>
      </w:r>
    </w:p>
    <w:p w14:paraId="3BCBB321" w14:textId="4F2740AA" w:rsidR="000C6153" w:rsidRDefault="000C6153" w:rsidP="0032722E">
      <w:pPr>
        <w:ind w:firstLine="720"/>
        <w:outlineLvl w:val="0"/>
      </w:pPr>
      <w:r>
        <w:t>Annual Meeting of the Society for Applied Anthropology. Santa Fe, NM</w:t>
      </w:r>
    </w:p>
    <w:p w14:paraId="4B85F2FF" w14:textId="77777777" w:rsidR="005F4A0C" w:rsidRDefault="005F4A0C" w:rsidP="003B7E4C">
      <w:pPr>
        <w:outlineLvl w:val="0"/>
      </w:pPr>
    </w:p>
    <w:p w14:paraId="52AE1BA6" w14:textId="3AFFECA9" w:rsidR="004E072F" w:rsidRDefault="005F4A0C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Session Organizer</w:t>
      </w:r>
    </w:p>
    <w:p w14:paraId="42894BC6" w14:textId="47F39076" w:rsidR="00160FD4" w:rsidRPr="008A75E6" w:rsidRDefault="00160FD4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14010C15" w14:textId="2FAC79FA" w:rsidR="00160FD4" w:rsidRDefault="00160FD4" w:rsidP="00374E4B">
      <w:pPr>
        <w:ind w:left="720" w:hanging="720"/>
        <w:outlineLvl w:val="0"/>
      </w:pPr>
      <w:r>
        <w:t>2022</w:t>
      </w:r>
      <w:r>
        <w:tab/>
      </w:r>
      <w:r w:rsidRPr="00160FD4">
        <w:t>Origin Stories and Future Imaginaries: Political Afterlives of Radioactive Waste</w:t>
      </w:r>
      <w:r>
        <w:t>. Annual Meeting of the Society for Applied Anthropology (Online)</w:t>
      </w:r>
    </w:p>
    <w:p w14:paraId="33D7C212" w14:textId="0EC76F2F" w:rsidR="00D63503" w:rsidRDefault="00D63503" w:rsidP="00374E4B">
      <w:pPr>
        <w:ind w:left="720" w:hanging="720"/>
        <w:outlineLvl w:val="0"/>
      </w:pPr>
      <w:r>
        <w:t>2022</w:t>
      </w:r>
      <w:r>
        <w:tab/>
      </w:r>
      <w:r w:rsidRPr="00D63503">
        <w:t>Interdisciplinary Scientific Development I: Community-Engaged Research on Environmental Health Disparities and Injustices</w:t>
      </w:r>
      <w:r>
        <w:t xml:space="preserve">. National </w:t>
      </w:r>
      <w:r w:rsidR="00374E4B" w:rsidRPr="00374E4B">
        <w:t>Institutional Research and Academic Career Development Awards (IRACDA) (</w:t>
      </w:r>
      <w:r w:rsidR="00374E4B">
        <w:t xml:space="preserve">NIH-NIGMS </w:t>
      </w:r>
      <w:r w:rsidR="00374E4B" w:rsidRPr="00374E4B">
        <w:t>K12)</w:t>
      </w:r>
      <w:r>
        <w:t xml:space="preserve"> Conference: Cultivating Collaborative Communities</w:t>
      </w:r>
      <w:r w:rsidRPr="00D63503">
        <w:t xml:space="preserve">    </w:t>
      </w:r>
    </w:p>
    <w:p w14:paraId="5A684F3D" w14:textId="77777777" w:rsidR="00D63503" w:rsidRDefault="00D63503" w:rsidP="00D63503">
      <w:pPr>
        <w:outlineLvl w:val="0"/>
      </w:pPr>
      <w:r>
        <w:t>2022</w:t>
      </w:r>
      <w:r>
        <w:tab/>
      </w:r>
      <w:r w:rsidRPr="00D63503">
        <w:t xml:space="preserve">Cultivating STEM Research Capacities and Student Pathways through Partnerships with </w:t>
      </w:r>
    </w:p>
    <w:p w14:paraId="0806FFFA" w14:textId="77777777" w:rsidR="00374E4B" w:rsidRDefault="00D63503" w:rsidP="00374E4B">
      <w:pPr>
        <w:ind w:firstLine="720"/>
        <w:outlineLvl w:val="0"/>
      </w:pPr>
      <w:r w:rsidRPr="00D63503">
        <w:t>Tribal Colleges and Universities</w:t>
      </w:r>
      <w:r>
        <w:t xml:space="preserve">. </w:t>
      </w:r>
      <w:r w:rsidR="00374E4B">
        <w:t xml:space="preserve">National </w:t>
      </w:r>
      <w:r w:rsidR="00374E4B" w:rsidRPr="00374E4B">
        <w:t xml:space="preserve">Institutional Research and Academic Career </w:t>
      </w:r>
    </w:p>
    <w:p w14:paraId="288AE00F" w14:textId="77777777" w:rsidR="00374E4B" w:rsidRDefault="00374E4B" w:rsidP="00374E4B">
      <w:pPr>
        <w:ind w:firstLine="720"/>
        <w:outlineLvl w:val="0"/>
      </w:pPr>
      <w:r w:rsidRPr="00374E4B">
        <w:t>Development Awards (IRACDA) (</w:t>
      </w:r>
      <w:r>
        <w:t xml:space="preserve">NIH-NIGMS </w:t>
      </w:r>
      <w:r w:rsidRPr="00374E4B">
        <w:t>K12)</w:t>
      </w:r>
      <w:r>
        <w:t xml:space="preserve"> Conference: Cultivating </w:t>
      </w:r>
    </w:p>
    <w:p w14:paraId="24F11464" w14:textId="77777777" w:rsidR="00374E4B" w:rsidRDefault="00374E4B" w:rsidP="00374E4B">
      <w:pPr>
        <w:ind w:firstLine="720"/>
        <w:outlineLvl w:val="0"/>
      </w:pPr>
      <w:r>
        <w:t>Collaborative Communities</w:t>
      </w:r>
      <w:r w:rsidRPr="00D63503">
        <w:t xml:space="preserve">    </w:t>
      </w:r>
    </w:p>
    <w:p w14:paraId="43FE66AA" w14:textId="77777777" w:rsidR="00374E4B" w:rsidRDefault="005F4A0C" w:rsidP="00374E4B">
      <w:pPr>
        <w:outlineLvl w:val="0"/>
      </w:pPr>
      <w:r>
        <w:t>2021</w:t>
      </w:r>
      <w:r>
        <w:tab/>
      </w:r>
      <w:r w:rsidR="00B259DA" w:rsidRPr="00B259DA">
        <w:t xml:space="preserve">From Legacies of Extraction to Environmental Health Governance: Collaborative </w:t>
      </w:r>
    </w:p>
    <w:p w14:paraId="736E7EC8" w14:textId="77777777" w:rsidR="00374E4B" w:rsidRDefault="00B259DA" w:rsidP="00374E4B">
      <w:pPr>
        <w:ind w:firstLine="720"/>
        <w:outlineLvl w:val="0"/>
      </w:pPr>
      <w:r w:rsidRPr="00B259DA">
        <w:lastRenderedPageBreak/>
        <w:t>Research and Responses to the Impacts of Mining in Indigenous Communities</w:t>
      </w:r>
      <w:r>
        <w:t xml:space="preserve">. Annual </w:t>
      </w:r>
    </w:p>
    <w:p w14:paraId="2F5A5310" w14:textId="11B54D98" w:rsidR="005F4A0C" w:rsidRDefault="00B259DA" w:rsidP="00374E4B">
      <w:pPr>
        <w:ind w:firstLine="720"/>
        <w:outlineLvl w:val="0"/>
      </w:pPr>
      <w:r>
        <w:t xml:space="preserve">Meeting of the </w:t>
      </w:r>
      <w:r w:rsidR="005F4A0C">
        <w:t>American Anthropological Association (Online)</w:t>
      </w:r>
    </w:p>
    <w:p w14:paraId="58C52278" w14:textId="77777777" w:rsidR="002C4798" w:rsidRDefault="00E66787" w:rsidP="003B7E4C">
      <w:pPr>
        <w:outlineLvl w:val="0"/>
      </w:pPr>
      <w:r>
        <w:t>2021</w:t>
      </w:r>
      <w:r>
        <w:tab/>
      </w:r>
      <w:r w:rsidR="002C4798" w:rsidRPr="002C4798">
        <w:t>Next Generation Radiation Governance Symposium</w:t>
      </w:r>
      <w:r w:rsidR="002C4798">
        <w:t xml:space="preserve">, University of California, Los </w:t>
      </w:r>
    </w:p>
    <w:p w14:paraId="5F60C76A" w14:textId="1F353F2B" w:rsidR="00E66787" w:rsidRDefault="002C4798" w:rsidP="002C4798">
      <w:pPr>
        <w:ind w:left="720"/>
        <w:outlineLvl w:val="0"/>
      </w:pPr>
      <w:r>
        <w:t>Angeles and University of California, Irvine</w:t>
      </w:r>
      <w:r w:rsidRPr="002C4798">
        <w:t xml:space="preserve">: </w:t>
      </w:r>
      <w:hyperlink r:id="rId14" w:history="1">
        <w:r w:rsidRPr="00597B18">
          <w:rPr>
            <w:rStyle w:val="Hyperlink"/>
          </w:rPr>
          <w:t>https://disaster-sts-network.org/content/next-generation-radiation-governance/essay</w:t>
        </w:r>
      </w:hyperlink>
      <w:r>
        <w:t xml:space="preserve"> (Online)</w:t>
      </w:r>
    </w:p>
    <w:p w14:paraId="714FE748" w14:textId="4E2E483A" w:rsidR="005F4A0C" w:rsidRDefault="000C6153" w:rsidP="002C4798">
      <w:pPr>
        <w:ind w:left="720" w:hanging="720"/>
        <w:outlineLvl w:val="0"/>
      </w:pPr>
      <w:r>
        <w:t>2018</w:t>
      </w:r>
      <w:r>
        <w:tab/>
        <w:t xml:space="preserve">Unsettling STS: Scaling Up Critical Indigenous Analytics (Sessions I &amp; II). Annual Conference of </w:t>
      </w:r>
      <w:r>
        <w:tab/>
        <w:t xml:space="preserve">the Society for Social Studies of Science: </w:t>
      </w:r>
      <w:proofErr w:type="spellStart"/>
      <w:r>
        <w:t>TRANSnational</w:t>
      </w:r>
      <w:proofErr w:type="spellEnd"/>
      <w:r>
        <w:t xml:space="preserve"> STS. Sydney, AU</w:t>
      </w:r>
    </w:p>
    <w:p w14:paraId="6095BA40" w14:textId="77777777" w:rsidR="002C4798" w:rsidRDefault="002C4798" w:rsidP="002C4798">
      <w:pPr>
        <w:ind w:left="720" w:hanging="720"/>
        <w:outlineLvl w:val="0"/>
      </w:pPr>
    </w:p>
    <w:p w14:paraId="2A448AC8" w14:textId="10623A64" w:rsidR="004E072F" w:rsidRDefault="005F4A0C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Poster Session</w:t>
      </w:r>
    </w:p>
    <w:p w14:paraId="2366D4D6" w14:textId="77777777" w:rsidR="005B677B" w:rsidRPr="008A75E6" w:rsidRDefault="005B677B" w:rsidP="004E072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1CD4FC53" w14:textId="77777777" w:rsidR="00015B00" w:rsidRDefault="00F81A2F" w:rsidP="00015B00">
      <w:r>
        <w:t xml:space="preserve">2022 </w:t>
      </w:r>
      <w:proofErr w:type="gramStart"/>
      <w:r>
        <w:t xml:space="preserve">   </w:t>
      </w:r>
      <w:r w:rsidR="00015B00">
        <w:t>“</w:t>
      </w:r>
      <w:proofErr w:type="gramEnd"/>
      <w:r w:rsidR="00015B00">
        <w:t xml:space="preserve">The Politics of Baselining in Grants Uranium Mining District of Northwestern New </w:t>
      </w:r>
    </w:p>
    <w:p w14:paraId="1764BB22" w14:textId="77777777" w:rsidR="00015B00" w:rsidRDefault="00015B00" w:rsidP="00015B00">
      <w:pPr>
        <w:ind w:firstLine="720"/>
      </w:pPr>
      <w:r w:rsidRPr="00015B00">
        <w:t xml:space="preserve">Mexico.” Annual Conference for the National Institute of Environmental Health Sciences </w:t>
      </w:r>
    </w:p>
    <w:p w14:paraId="43B0D3A7" w14:textId="34994070" w:rsidR="00F81A2F" w:rsidRDefault="00015B00" w:rsidP="00015B00">
      <w:pPr>
        <w:ind w:firstLine="720"/>
      </w:pPr>
      <w:r w:rsidRPr="00015B00">
        <w:t>(NIEHS) Superfund Research Program (SRP)</w:t>
      </w:r>
      <w:r>
        <w:t>. Raleigh, NC.</w:t>
      </w:r>
    </w:p>
    <w:p w14:paraId="5E105DC5" w14:textId="78BB4772" w:rsidR="00EE0E96" w:rsidRDefault="00251B20" w:rsidP="00EE0E96">
      <w:pPr>
        <w:ind w:left="1440" w:hanging="1440"/>
        <w:outlineLvl w:val="0"/>
      </w:pPr>
      <w:r>
        <w:t>2021</w:t>
      </w:r>
      <w:r w:rsidR="00EE0E96">
        <w:t xml:space="preserve"> </w:t>
      </w:r>
      <w:proofErr w:type="gramStart"/>
      <w:r w:rsidR="00EE0E96">
        <w:t xml:space="preserve">   </w:t>
      </w:r>
      <w:r w:rsidR="00C3740F">
        <w:t>“</w:t>
      </w:r>
      <w:proofErr w:type="gramEnd"/>
      <w:r w:rsidR="00C3740F" w:rsidRPr="00C3740F">
        <w:t>Inclusive Research and Teaching for a Diverse Nation</w:t>
      </w:r>
      <w:r w:rsidR="00C3740F">
        <w:t xml:space="preserve">,” </w:t>
      </w:r>
      <w:r>
        <w:t xml:space="preserve">Annual </w:t>
      </w:r>
      <w:r w:rsidR="00EE0E96">
        <w:t xml:space="preserve">Conference for </w:t>
      </w:r>
    </w:p>
    <w:p w14:paraId="426B30A2" w14:textId="18812128" w:rsidR="00251B20" w:rsidRDefault="00EE0E96" w:rsidP="00EE0E96">
      <w:pPr>
        <w:ind w:left="1440" w:hanging="720"/>
        <w:outlineLvl w:val="0"/>
      </w:pPr>
      <w:r w:rsidRPr="00B8471F">
        <w:t>Institutional Research</w:t>
      </w:r>
      <w:r>
        <w:t xml:space="preserve"> </w:t>
      </w:r>
      <w:r w:rsidRPr="00B8471F">
        <w:t>and Academic Career Development Award</w:t>
      </w:r>
      <w:r>
        <w:t xml:space="preserve"> (</w:t>
      </w:r>
      <w:r w:rsidR="00251B20">
        <w:t>IRACDA</w:t>
      </w:r>
      <w:r>
        <w:t>)</w:t>
      </w:r>
      <w:r w:rsidR="00251B20">
        <w:t xml:space="preserve"> (Online)</w:t>
      </w:r>
    </w:p>
    <w:p w14:paraId="25D97C6C" w14:textId="664D5E1F" w:rsidR="005F4A0C" w:rsidRDefault="005F4A0C" w:rsidP="005F4A0C">
      <w:pPr>
        <w:ind w:left="720" w:hanging="720"/>
        <w:outlineLvl w:val="0"/>
      </w:pPr>
      <w:r>
        <w:t>2020</w:t>
      </w:r>
      <w:r>
        <w:tab/>
      </w:r>
      <w:r w:rsidR="00972F68">
        <w:t xml:space="preserve">“The Politics of Baselining in Grants Uranium Mining District of Northwestern New Mexico.” </w:t>
      </w:r>
      <w:r w:rsidR="00490BC4">
        <w:t xml:space="preserve">Annual Conference for the </w:t>
      </w:r>
      <w:r>
        <w:t>National Institute of Environmental Health Sciences (NIEHS) Superfund Research Program (SRP) (Online)</w:t>
      </w:r>
    </w:p>
    <w:p w14:paraId="7C599118" w14:textId="13203956" w:rsidR="00907BDB" w:rsidRDefault="00907BDB" w:rsidP="005F4A0C">
      <w:pPr>
        <w:ind w:left="720" w:hanging="720"/>
        <w:outlineLvl w:val="0"/>
      </w:pPr>
    </w:p>
    <w:p w14:paraId="6A587BD4" w14:textId="1BE33B5C" w:rsidR="001D7A1C" w:rsidRDefault="00907BDB" w:rsidP="00B90FA2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Invited Lectures</w:t>
      </w:r>
      <w:r w:rsidR="00F07129" w:rsidRPr="00C229FC">
        <w:rPr>
          <w:rFonts w:ascii="Avenir Book" w:hAnsi="Avenir Book"/>
          <w:b/>
          <w:color w:val="002060"/>
        </w:rPr>
        <w:t xml:space="preserve"> </w:t>
      </w:r>
    </w:p>
    <w:p w14:paraId="7768F3E9" w14:textId="77777777" w:rsidR="005B677B" w:rsidRPr="00B90FA2" w:rsidRDefault="005B677B" w:rsidP="00B90FA2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1AC527A2" w14:textId="574B2EF2" w:rsidR="002F67D8" w:rsidRDefault="002F67D8" w:rsidP="00B90FA2">
      <w:pPr>
        <w:ind w:left="720" w:hanging="720"/>
      </w:pPr>
      <w:r>
        <w:t>2022</w:t>
      </w:r>
      <w:r>
        <w:tab/>
        <w:t xml:space="preserve">Fall Colloquium Series, Department of Anthropology, Sociocultural/Linguistic Anthropology Program, </w:t>
      </w:r>
      <w:r w:rsidRPr="00B67936">
        <w:t>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>exico</w:t>
      </w:r>
    </w:p>
    <w:p w14:paraId="7A54F086" w14:textId="5B78B78B" w:rsidR="002F67D8" w:rsidRDefault="002F67D8" w:rsidP="00B90FA2">
      <w:pPr>
        <w:ind w:left="720" w:hanging="720"/>
      </w:pPr>
      <w:r>
        <w:t>2022</w:t>
      </w:r>
      <w:r>
        <w:tab/>
        <w:t xml:space="preserve">“Sustainable Engineering,” Department of Civil, Construction, and Environmental Engineering, </w:t>
      </w:r>
      <w:r w:rsidRPr="00B67936">
        <w:t>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 xml:space="preserve">exico </w:t>
      </w:r>
    </w:p>
    <w:p w14:paraId="32020B53" w14:textId="28F359B4" w:rsidR="001B7644" w:rsidRDefault="001B7644" w:rsidP="00B90FA2">
      <w:pPr>
        <w:ind w:left="720" w:hanging="720"/>
      </w:pPr>
      <w:r>
        <w:t>2022</w:t>
      </w:r>
      <w:r>
        <w:tab/>
        <w:t>Spring Colloquium Series, Department of Geography and Environmental Studies,</w:t>
      </w:r>
      <w:r w:rsidRPr="00B67936">
        <w:t xml:space="preserve"> 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>exico</w:t>
      </w:r>
    </w:p>
    <w:p w14:paraId="7BCB6637" w14:textId="49B4A3F0" w:rsidR="00F07129" w:rsidRPr="00B67936" w:rsidRDefault="00F07129" w:rsidP="00B90FA2">
      <w:pPr>
        <w:ind w:left="720" w:hanging="720"/>
      </w:pPr>
      <w:r w:rsidRPr="00B67936">
        <w:t>2021</w:t>
      </w:r>
      <w:r>
        <w:tab/>
      </w:r>
      <w:r w:rsidRPr="00B67936">
        <w:t>“Anthropology and Climate Change</w:t>
      </w:r>
      <w:r>
        <w:t>,</w:t>
      </w:r>
      <w:r w:rsidRPr="00B67936">
        <w:t>”</w:t>
      </w:r>
      <w:r>
        <w:t xml:space="preserve"> Department of Anthropology</w:t>
      </w:r>
      <w:r w:rsidR="00F60772">
        <w:t>,</w:t>
      </w:r>
      <w:r w:rsidRPr="00B67936">
        <w:t xml:space="preserve"> Columbia University</w:t>
      </w:r>
      <w:r w:rsidR="004E072F">
        <w:t xml:space="preserve"> and </w:t>
      </w:r>
      <w:r>
        <w:t>Department of</w:t>
      </w:r>
      <w:r w:rsidRPr="00B67936">
        <w:t xml:space="preserve"> </w:t>
      </w:r>
      <w:r>
        <w:t>Anthropology, University of Colorado,</w:t>
      </w:r>
      <w:r w:rsidRPr="00B67936">
        <w:t xml:space="preserve"> Boulder</w:t>
      </w:r>
    </w:p>
    <w:p w14:paraId="451D3C4C" w14:textId="77D48108" w:rsidR="00F07129" w:rsidRPr="00B67936" w:rsidRDefault="00F07129" w:rsidP="00F07129">
      <w:r w:rsidRPr="00B67936">
        <w:t>2021</w:t>
      </w:r>
      <w:r>
        <w:tab/>
      </w:r>
      <w:r w:rsidRPr="00B67936">
        <w:t>“Environmental Justice</w:t>
      </w:r>
      <w:r>
        <w:t>,</w:t>
      </w:r>
      <w:r w:rsidRPr="00B67936">
        <w:t xml:space="preserve">” </w:t>
      </w:r>
      <w:r w:rsidR="00F60772">
        <w:t>Department of Anthropology</w:t>
      </w:r>
      <w:r w:rsidR="00434522">
        <w:t>,</w:t>
      </w:r>
      <w:r w:rsidR="00F60772">
        <w:t xml:space="preserve"> </w:t>
      </w:r>
      <w:r w:rsidRPr="00B67936">
        <w:t xml:space="preserve">Appalachian State University </w:t>
      </w:r>
    </w:p>
    <w:p w14:paraId="313CE55C" w14:textId="269130EE" w:rsidR="00F07129" w:rsidRDefault="00F07129" w:rsidP="00F07129">
      <w:pPr>
        <w:ind w:left="720" w:hanging="720"/>
      </w:pPr>
      <w:r>
        <w:t>2021</w:t>
      </w:r>
      <w:r>
        <w:tab/>
        <w:t>“</w:t>
      </w:r>
      <w:r w:rsidRPr="00B67936">
        <w:t>Environmental Justice</w:t>
      </w:r>
      <w:r>
        <w:t>,</w:t>
      </w:r>
      <w:r w:rsidRPr="00B67936">
        <w:t xml:space="preserve">” </w:t>
      </w:r>
      <w:r>
        <w:t xml:space="preserve">Sustainability Studies </w:t>
      </w:r>
      <w:r w:rsidR="00F60772">
        <w:t xml:space="preserve">Program </w:t>
      </w:r>
      <w:r>
        <w:t>and Department</w:t>
      </w:r>
      <w:r w:rsidR="00F60772">
        <w:t xml:space="preserve"> of Geography and Environmental Studies</w:t>
      </w:r>
      <w:r>
        <w:t>,</w:t>
      </w:r>
      <w:r w:rsidRPr="00B67936">
        <w:t xml:space="preserve"> 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>exico</w:t>
      </w:r>
    </w:p>
    <w:p w14:paraId="32ED5929" w14:textId="0314BB63" w:rsidR="00F60772" w:rsidRPr="00B67936" w:rsidRDefault="00F60772" w:rsidP="00F60772">
      <w:r>
        <w:t>2021</w:t>
      </w:r>
      <w:r>
        <w:tab/>
      </w:r>
      <w:r w:rsidRPr="00B67936">
        <w:t>“Atomic America</w:t>
      </w:r>
      <w:r>
        <w:t>,</w:t>
      </w:r>
      <w:r w:rsidRPr="00B67936">
        <w:t>”</w:t>
      </w:r>
      <w:r>
        <w:t xml:space="preserve"> Department of History,</w:t>
      </w:r>
      <w:r w:rsidRPr="00B67936">
        <w:t xml:space="preserve"> 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>exico</w:t>
      </w:r>
    </w:p>
    <w:p w14:paraId="202027CD" w14:textId="0CA39A2C" w:rsidR="00EE5D84" w:rsidRDefault="00F60772" w:rsidP="00664F8C">
      <w:r>
        <w:t>2020</w:t>
      </w:r>
      <w:r>
        <w:tab/>
        <w:t>“</w:t>
      </w:r>
      <w:r w:rsidRPr="00B67936">
        <w:t>Nuclear New Mexico</w:t>
      </w:r>
      <w:r>
        <w:t>,” Sustainability Studies Program,</w:t>
      </w:r>
      <w:r w:rsidRPr="00B67936">
        <w:t xml:space="preserve"> U</w:t>
      </w:r>
      <w:r>
        <w:t xml:space="preserve">niversity of </w:t>
      </w:r>
      <w:r w:rsidRPr="00B67936">
        <w:t>N</w:t>
      </w:r>
      <w:r>
        <w:t xml:space="preserve">ew </w:t>
      </w:r>
      <w:r w:rsidRPr="00B67936">
        <w:t>M</w:t>
      </w:r>
      <w:r>
        <w:t>exico</w:t>
      </w:r>
    </w:p>
    <w:p w14:paraId="50F6A7C3" w14:textId="77777777" w:rsidR="00434522" w:rsidRDefault="00434522" w:rsidP="00664F8C">
      <w:r>
        <w:t>2019</w:t>
      </w:r>
      <w:r>
        <w:tab/>
        <w:t xml:space="preserve">“Anthropology of Environmental Justice,” Department of Anthropology, Appalachian </w:t>
      </w:r>
    </w:p>
    <w:p w14:paraId="712E8B2D" w14:textId="3D184879" w:rsidR="00434522" w:rsidRDefault="00434522" w:rsidP="00434522">
      <w:pPr>
        <w:ind w:firstLine="720"/>
      </w:pPr>
      <w:r>
        <w:t>State University</w:t>
      </w:r>
    </w:p>
    <w:p w14:paraId="67A10D8A" w14:textId="044DEC7E" w:rsidR="00914EA5" w:rsidRDefault="00914EA5" w:rsidP="00914EA5">
      <w:r>
        <w:t>2019</w:t>
      </w:r>
      <w:r>
        <w:tab/>
        <w:t>“Atomic America,” Department of History, University of New Mexico</w:t>
      </w:r>
    </w:p>
    <w:p w14:paraId="2AD3DA70" w14:textId="6A0B5C6F" w:rsidR="00DC03E8" w:rsidRDefault="00DC03E8" w:rsidP="00B114AC">
      <w:pPr>
        <w:pBdr>
          <w:bottom w:val="single" w:sz="4" w:space="1" w:color="auto"/>
        </w:pBdr>
        <w:outlineLvl w:val="0"/>
        <w:rPr>
          <w:b/>
        </w:rPr>
      </w:pPr>
    </w:p>
    <w:p w14:paraId="2B931425" w14:textId="7F34242C" w:rsidR="00434522" w:rsidRPr="008A75E6" w:rsidRDefault="002C4798" w:rsidP="00434522">
      <w:pP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 xml:space="preserve">Webinars, </w:t>
      </w:r>
      <w:r w:rsidR="00434522" w:rsidRPr="00C229FC">
        <w:rPr>
          <w:rFonts w:ascii="Avenir Book" w:hAnsi="Avenir Book"/>
          <w:b/>
          <w:color w:val="002060"/>
        </w:rPr>
        <w:t>Workshops</w:t>
      </w:r>
      <w:r w:rsidRPr="00C229FC">
        <w:rPr>
          <w:rFonts w:ascii="Avenir Book" w:hAnsi="Avenir Book"/>
          <w:b/>
          <w:color w:val="002060"/>
        </w:rPr>
        <w:t>,</w:t>
      </w:r>
      <w:r w:rsidR="00184D86" w:rsidRPr="00C229FC">
        <w:rPr>
          <w:rFonts w:ascii="Avenir Book" w:hAnsi="Avenir Book"/>
          <w:b/>
          <w:color w:val="002060"/>
        </w:rPr>
        <w:t xml:space="preserve"> </w:t>
      </w:r>
      <w:r w:rsidRPr="00C229FC">
        <w:rPr>
          <w:rFonts w:ascii="Avenir Book" w:hAnsi="Avenir Book"/>
          <w:b/>
          <w:color w:val="002060"/>
        </w:rPr>
        <w:t>and Symposia</w:t>
      </w:r>
    </w:p>
    <w:p w14:paraId="5D9B1946" w14:textId="77777777" w:rsidR="005B677B" w:rsidRDefault="005B677B" w:rsidP="003704CF">
      <w:pPr>
        <w:ind w:left="720" w:hanging="720"/>
        <w:outlineLvl w:val="0"/>
      </w:pPr>
    </w:p>
    <w:p w14:paraId="108532F8" w14:textId="5A46812D" w:rsidR="00D15945" w:rsidRDefault="00D15945" w:rsidP="003704CF">
      <w:pPr>
        <w:ind w:left="720" w:hanging="720"/>
        <w:outlineLvl w:val="0"/>
      </w:pPr>
      <w:r>
        <w:t>2022</w:t>
      </w:r>
      <w:r>
        <w:tab/>
        <w:t>“Contemporary Issues</w:t>
      </w:r>
      <w:r w:rsidR="00F127A6">
        <w:t xml:space="preserve"> in New Mexico’s Waterways: A Workshop on Hydrology, Geochemistry, and Water Governance. Southwestern Indian Polytechnic Institute (SIPI)</w:t>
      </w:r>
    </w:p>
    <w:p w14:paraId="7A8783C0" w14:textId="6583E8C1" w:rsidR="001B7644" w:rsidRDefault="001B7644" w:rsidP="003704CF">
      <w:pPr>
        <w:ind w:left="720" w:hanging="720"/>
        <w:outlineLvl w:val="0"/>
      </w:pPr>
      <w:r>
        <w:t>2022</w:t>
      </w:r>
      <w:r>
        <w:tab/>
        <w:t xml:space="preserve">“Environmental Health Governance” Workshop for UNM METALS Monthly Meeting (Online)  </w:t>
      </w:r>
    </w:p>
    <w:p w14:paraId="2F736A74" w14:textId="4E5A554F" w:rsidR="003704CF" w:rsidRPr="003704CF" w:rsidRDefault="003704CF" w:rsidP="003704CF">
      <w:pPr>
        <w:ind w:left="720" w:hanging="720"/>
        <w:outlineLvl w:val="0"/>
      </w:pPr>
      <w:r>
        <w:lastRenderedPageBreak/>
        <w:t>2021</w:t>
      </w:r>
      <w:r>
        <w:tab/>
      </w:r>
      <w:r w:rsidR="00D77F6B">
        <w:t>“Living in a Crisis Moment</w:t>
      </w:r>
      <w:r w:rsidR="006D270A">
        <w:t>,</w:t>
      </w:r>
      <w:r w:rsidR="00D77F6B">
        <w:t xml:space="preserve">” </w:t>
      </w:r>
      <w:r w:rsidRPr="003704CF">
        <w:t>International Network for Engineering Studies</w:t>
      </w:r>
      <w:r w:rsidR="006D270A">
        <w:t xml:space="preserve"> (INES) Workshop</w:t>
      </w:r>
      <w:r>
        <w:t xml:space="preserve"> (Online)</w:t>
      </w:r>
    </w:p>
    <w:p w14:paraId="5B549EDC" w14:textId="1DF9A06A" w:rsidR="003704CF" w:rsidRDefault="003704CF" w:rsidP="003704CF">
      <w:pPr>
        <w:ind w:left="720" w:hanging="720"/>
        <w:outlineLvl w:val="0"/>
      </w:pPr>
      <w:r w:rsidRPr="003704CF">
        <w:t xml:space="preserve">2021 </w:t>
      </w:r>
      <w:r>
        <w:tab/>
      </w:r>
      <w:r w:rsidRPr="003704CF">
        <w:t xml:space="preserve">“Author Meets Critic” Book Review </w:t>
      </w:r>
      <w:r w:rsidR="006D270A">
        <w:t xml:space="preserve">of </w:t>
      </w:r>
      <w:r w:rsidR="006D270A" w:rsidRPr="006D270A">
        <w:rPr>
          <w:i/>
          <w:iCs/>
        </w:rPr>
        <w:t>Extracting Accountability: Engineers and Corporate Social Responsibility</w:t>
      </w:r>
      <w:r w:rsidR="006D270A">
        <w:rPr>
          <w:i/>
          <w:iCs/>
        </w:rPr>
        <w:t xml:space="preserve"> </w:t>
      </w:r>
      <w:r w:rsidR="006D270A">
        <w:t>(Jessica Smith 2021, MIT Press)</w:t>
      </w:r>
      <w:r w:rsidR="006D270A">
        <w:rPr>
          <w:i/>
          <w:iCs/>
        </w:rPr>
        <w:t>.</w:t>
      </w:r>
      <w:r w:rsidRPr="003704CF">
        <w:t xml:space="preserve"> International Network for Engineering Studies</w:t>
      </w:r>
      <w:r>
        <w:t xml:space="preserve"> (Online)</w:t>
      </w:r>
    </w:p>
    <w:p w14:paraId="7414B25C" w14:textId="6FAEF96F" w:rsidR="002C4798" w:rsidRDefault="002C4798" w:rsidP="00434522">
      <w:pPr>
        <w:ind w:left="720" w:hanging="720"/>
        <w:outlineLvl w:val="0"/>
      </w:pPr>
      <w:r>
        <w:t>2021</w:t>
      </w:r>
      <w:r>
        <w:tab/>
        <w:t>“</w:t>
      </w:r>
      <w:r w:rsidRPr="002C4798">
        <w:t>Teaching and Governing Radiated Places, Past and Future</w:t>
      </w:r>
      <w:r>
        <w:t>,”</w:t>
      </w:r>
      <w:r w:rsidRPr="002C4798">
        <w:t xml:space="preserve"> Next Generation Radiation Governance Symposium</w:t>
      </w:r>
      <w:r>
        <w:t>, University of California, Los Angeles and University of California, Irvine</w:t>
      </w:r>
      <w:r w:rsidRPr="002C4798">
        <w:t xml:space="preserve">: </w:t>
      </w:r>
      <w:hyperlink r:id="rId15" w:history="1">
        <w:r w:rsidRPr="00597B18">
          <w:rPr>
            <w:rStyle w:val="Hyperlink"/>
          </w:rPr>
          <w:t>https://disaster-sts-network.org/content/next-generation-radiation-governance/essay</w:t>
        </w:r>
      </w:hyperlink>
      <w:r>
        <w:t xml:space="preserve"> (Online)</w:t>
      </w:r>
    </w:p>
    <w:p w14:paraId="3A45D11B" w14:textId="6893403F" w:rsidR="00434522" w:rsidRPr="00434522" w:rsidRDefault="00434522" w:rsidP="002C4798">
      <w:pPr>
        <w:ind w:left="720" w:hanging="720"/>
        <w:outlineLvl w:val="0"/>
      </w:pPr>
      <w:r>
        <w:t>2021</w:t>
      </w:r>
      <w:r>
        <w:tab/>
        <w:t>“</w:t>
      </w:r>
      <w:r w:rsidRPr="00251B20">
        <w:t>Cross-Cultural and Inclusive Education and Research</w:t>
      </w:r>
      <w:r>
        <w:t xml:space="preserve">,” </w:t>
      </w:r>
      <w:r w:rsidRPr="00251B20">
        <w:t>ASERT</w:t>
      </w:r>
      <w:r>
        <w:t>/IRACDA</w:t>
      </w:r>
      <w:r w:rsidRPr="00251B20">
        <w:t xml:space="preserve"> Workshop</w:t>
      </w:r>
      <w:r>
        <w:t xml:space="preserve"> (Online)</w:t>
      </w:r>
      <w:r w:rsidRPr="00251B20">
        <w:t xml:space="preserve"> </w:t>
      </w:r>
    </w:p>
    <w:p w14:paraId="157C5258" w14:textId="48106996" w:rsidR="00434522" w:rsidRDefault="00434522" w:rsidP="00434522">
      <w:pPr>
        <w:ind w:left="720" w:hanging="720"/>
        <w:outlineLvl w:val="0"/>
      </w:pPr>
      <w:r>
        <w:t>2018</w:t>
      </w:r>
      <w:r>
        <w:tab/>
        <w:t>“Making Sense of the Underground,” Pre-Conference Workshop. University of Wollongong, NSW, AU</w:t>
      </w:r>
    </w:p>
    <w:p w14:paraId="29AC371A" w14:textId="77777777" w:rsidR="00434522" w:rsidRDefault="00434522" w:rsidP="00434522">
      <w:pPr>
        <w:outlineLvl w:val="0"/>
      </w:pPr>
      <w:r>
        <w:t xml:space="preserve">2017 </w:t>
      </w:r>
      <w:proofErr w:type="gramStart"/>
      <w:r>
        <w:t xml:space="preserve">   “</w:t>
      </w:r>
      <w:proofErr w:type="gramEnd"/>
      <w:r>
        <w:t xml:space="preserve">Critical Indigenous STS Workshop,” </w:t>
      </w:r>
      <w:proofErr w:type="spellStart"/>
      <w:r>
        <w:t>Weatherhead</w:t>
      </w:r>
      <w:proofErr w:type="spellEnd"/>
      <w:r>
        <w:t xml:space="preserve"> Center for International Affairs, </w:t>
      </w:r>
    </w:p>
    <w:p w14:paraId="2DA9F8E0" w14:textId="5F2B7C53" w:rsidR="00434522" w:rsidRDefault="00434522" w:rsidP="00434522">
      <w:pPr>
        <w:ind w:firstLine="720"/>
        <w:outlineLvl w:val="0"/>
      </w:pPr>
      <w:r>
        <w:t>Harvard University, Cambridge, MA</w:t>
      </w:r>
    </w:p>
    <w:p w14:paraId="7E440A36" w14:textId="099A6825" w:rsidR="00AB5742" w:rsidRDefault="00AB5742" w:rsidP="00AB5742">
      <w:pPr>
        <w:outlineLvl w:val="0"/>
      </w:pPr>
    </w:p>
    <w:p w14:paraId="6A50E7A5" w14:textId="74B016A2" w:rsidR="00F06A29" w:rsidRDefault="00F06A29" w:rsidP="00580B70">
      <w:pPr>
        <w:pBdr>
          <w:top w:val="single" w:sz="4" w:space="1" w:color="auto"/>
          <w:bottom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Teaching</w:t>
      </w:r>
    </w:p>
    <w:p w14:paraId="11E81708" w14:textId="0FC85877" w:rsidR="005B677B" w:rsidRDefault="00AB5742" w:rsidP="00F06A29">
      <w:pP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Undergraduate</w:t>
      </w:r>
      <w:r w:rsidR="00F06A29">
        <w:rPr>
          <w:rFonts w:ascii="Avenir Book" w:hAnsi="Avenir Book"/>
          <w:b/>
          <w:color w:val="002060"/>
        </w:rPr>
        <w:t xml:space="preserve"> Courses</w:t>
      </w:r>
    </w:p>
    <w:p w14:paraId="3394FFF1" w14:textId="77777777" w:rsidR="006B4863" w:rsidRDefault="006B4863" w:rsidP="006B4863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Atomic America</w:t>
      </w:r>
    </w:p>
    <w:p w14:paraId="670E5CA3" w14:textId="7F1E2569" w:rsidR="006B4863" w:rsidRDefault="006B4863" w:rsidP="00F06A29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Contemporary Issues in Environmental Science</w:t>
      </w:r>
    </w:p>
    <w:p w14:paraId="1CA34D3F" w14:textId="3B6CEBF5" w:rsidR="006B4863" w:rsidRPr="006B4863" w:rsidRDefault="006B4863" w:rsidP="006B4863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Environmental Justice</w:t>
      </w:r>
    </w:p>
    <w:p w14:paraId="740A5B51" w14:textId="4823B353" w:rsidR="006B4863" w:rsidRDefault="006B4863" w:rsidP="006B4863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Environmental Regulations</w:t>
      </w:r>
    </w:p>
    <w:p w14:paraId="31E67791" w14:textId="0AE3FA84" w:rsidR="00F06A29" w:rsidRPr="0032733E" w:rsidRDefault="00F06A29" w:rsidP="00F06A29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 w:rsidRPr="0032733E">
        <w:rPr>
          <w:bCs/>
          <w:color w:val="000000" w:themeColor="text1"/>
        </w:rPr>
        <w:t>Environment and Politics</w:t>
      </w:r>
    </w:p>
    <w:p w14:paraId="7214E281" w14:textId="50639254" w:rsidR="002F67D8" w:rsidRPr="002F67D8" w:rsidRDefault="0032733E" w:rsidP="002F67D8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Indigenous Environmental Justice</w:t>
      </w:r>
    </w:p>
    <w:p w14:paraId="1B66022B" w14:textId="16F182E6" w:rsidR="006B4863" w:rsidRDefault="006B4863" w:rsidP="006B4863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 w:rsidRPr="0032733E">
        <w:rPr>
          <w:bCs/>
          <w:color w:val="000000" w:themeColor="text1"/>
        </w:rPr>
        <w:t>Sustainability Education</w:t>
      </w:r>
    </w:p>
    <w:p w14:paraId="4A3777FD" w14:textId="197AD421" w:rsidR="002F67D8" w:rsidRPr="006B4863" w:rsidRDefault="002F67D8" w:rsidP="006B4863">
      <w:pPr>
        <w:pStyle w:val="ListParagraph"/>
        <w:numPr>
          <w:ilvl w:val="0"/>
          <w:numId w:val="28"/>
        </w:numPr>
        <w:outlineLvl w:val="0"/>
        <w:rPr>
          <w:bCs/>
          <w:color w:val="000000" w:themeColor="text1"/>
        </w:rPr>
      </w:pPr>
      <w:r>
        <w:t xml:space="preserve">Tribal Environmental Management and Planning </w:t>
      </w:r>
    </w:p>
    <w:p w14:paraId="66523114" w14:textId="7A31BB3B" w:rsidR="00AB5742" w:rsidRDefault="00AB5742" w:rsidP="00F06A29">
      <w:pPr>
        <w:outlineLvl w:val="0"/>
        <w:rPr>
          <w:rFonts w:ascii="Avenir Book" w:hAnsi="Avenir Book"/>
          <w:b/>
          <w:color w:val="002060"/>
        </w:rPr>
      </w:pPr>
    </w:p>
    <w:p w14:paraId="6971ABC8" w14:textId="13F67672" w:rsidR="005B677B" w:rsidRDefault="00AB5742" w:rsidP="00F06A29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Graduate</w:t>
      </w:r>
      <w:r w:rsidR="00F06A29">
        <w:rPr>
          <w:rFonts w:ascii="Avenir Book" w:hAnsi="Avenir Book"/>
          <w:b/>
          <w:color w:val="002060"/>
        </w:rPr>
        <w:t xml:space="preserve"> Courses</w:t>
      </w:r>
    </w:p>
    <w:p w14:paraId="206BEAD0" w14:textId="1F523311" w:rsidR="0032733E" w:rsidRDefault="00AB5742" w:rsidP="00BD56E8">
      <w:pPr>
        <w:pStyle w:val="ListParagraph"/>
        <w:numPr>
          <w:ilvl w:val="0"/>
          <w:numId w:val="27"/>
        </w:numPr>
        <w:outlineLvl w:val="0"/>
      </w:pPr>
      <w:r>
        <w:t>Race</w:t>
      </w:r>
      <w:r w:rsidR="0032733E">
        <w:t>,</w:t>
      </w:r>
      <w:r>
        <w:t xml:space="preserve"> Class</w:t>
      </w:r>
      <w:r w:rsidR="0032733E">
        <w:t>,</w:t>
      </w:r>
      <w:r>
        <w:t xml:space="preserve"> and Schooling: Ethnographic Approaches </w:t>
      </w:r>
      <w:r w:rsidR="00434522" w:rsidRPr="00662ADB">
        <w:tab/>
      </w:r>
      <w:r w:rsidR="00434522" w:rsidRPr="00662ADB">
        <w:tab/>
      </w:r>
      <w:r w:rsidR="00434522" w:rsidRPr="00662ADB">
        <w:tab/>
      </w:r>
      <w:r w:rsidR="00434522" w:rsidRPr="00662ADB">
        <w:tab/>
      </w:r>
    </w:p>
    <w:p w14:paraId="7BDCA264" w14:textId="5A4EC1ED" w:rsidR="00E37F96" w:rsidRDefault="00E37F96" w:rsidP="00BD56E8">
      <w:pPr>
        <w:outlineLvl w:val="0"/>
      </w:pPr>
    </w:p>
    <w:p w14:paraId="08D0D094" w14:textId="38F1DF11" w:rsidR="005B677B" w:rsidRDefault="00E37F96" w:rsidP="00E37F96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Student Mentorship</w:t>
      </w:r>
    </w:p>
    <w:p w14:paraId="32076F3C" w14:textId="77777777" w:rsidR="00E607DC" w:rsidRDefault="00E607DC" w:rsidP="00E37F96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658B20A5" w14:textId="454385F3" w:rsidR="002E131C" w:rsidRDefault="002E131C" w:rsidP="002E131C">
      <w:pPr>
        <w:pStyle w:val="ListParagraph"/>
        <w:numPr>
          <w:ilvl w:val="0"/>
          <w:numId w:val="27"/>
        </w:numPr>
        <w:outlineLvl w:val="0"/>
      </w:pPr>
      <w:proofErr w:type="spellStart"/>
      <w:r w:rsidRPr="00E37F96">
        <w:t>Baldeep</w:t>
      </w:r>
      <w:proofErr w:type="spellEnd"/>
      <w:r w:rsidRPr="00E37F96">
        <w:t xml:space="preserve"> Kaur Grewal</w:t>
      </w:r>
      <w:r>
        <w:t xml:space="preserve">, degree in progress in English Literary and Cultural Studies at the </w:t>
      </w:r>
      <w:r w:rsidRPr="002E131C">
        <w:t>University of Potsdam</w:t>
      </w:r>
    </w:p>
    <w:p w14:paraId="4A76835C" w14:textId="46C2FD78" w:rsidR="006B4863" w:rsidRDefault="006B4863" w:rsidP="002E131C">
      <w:pPr>
        <w:pStyle w:val="ListParagraph"/>
        <w:numPr>
          <w:ilvl w:val="0"/>
          <w:numId w:val="27"/>
        </w:numPr>
        <w:outlineLvl w:val="0"/>
      </w:pPr>
      <w:r>
        <w:t xml:space="preserve">Cameron </w:t>
      </w:r>
      <w:proofErr w:type="spellStart"/>
      <w:r>
        <w:t>Zarrabzadeh</w:t>
      </w:r>
      <w:proofErr w:type="spellEnd"/>
      <w:r>
        <w:t>, degree in progress in Sociocultural and Linguistic Anthropology at University of New Mexico</w:t>
      </w:r>
    </w:p>
    <w:p w14:paraId="7D2364FE" w14:textId="03AE9DF3" w:rsidR="00E37F96" w:rsidRPr="00E37F96" w:rsidRDefault="00E37F96" w:rsidP="00E37F96">
      <w:pPr>
        <w:pStyle w:val="ListParagraph"/>
        <w:numPr>
          <w:ilvl w:val="0"/>
          <w:numId w:val="27"/>
        </w:numPr>
        <w:outlineLvl w:val="0"/>
      </w:pPr>
      <w:r w:rsidRPr="00E37F96">
        <w:t>Leona Morgan</w:t>
      </w:r>
      <w:r>
        <w:t xml:space="preserve">, degree in progress at the </w:t>
      </w:r>
      <w:r w:rsidRPr="00E37F96">
        <w:t>I</w:t>
      </w:r>
      <w:r>
        <w:t>ndigenous Design and Planning Institute (I</w:t>
      </w:r>
      <w:r w:rsidRPr="00E37F96">
        <w:t>D+PI</w:t>
      </w:r>
      <w:r>
        <w:t>)</w:t>
      </w:r>
      <w:r w:rsidRPr="00E37F96">
        <w:t xml:space="preserve"> </w:t>
      </w:r>
      <w:r>
        <w:t xml:space="preserve">at </w:t>
      </w:r>
      <w:r w:rsidRPr="00E37F96">
        <w:t>U</w:t>
      </w:r>
      <w:r>
        <w:t xml:space="preserve">niversity </w:t>
      </w:r>
      <w:r w:rsidRPr="00E37F96">
        <w:t>N</w:t>
      </w:r>
      <w:r>
        <w:t>ew Mexico</w:t>
      </w:r>
    </w:p>
    <w:p w14:paraId="07F1CF26" w14:textId="3CBE0CE6" w:rsidR="00E37F96" w:rsidRPr="00E37F96" w:rsidRDefault="002E131C" w:rsidP="002E131C">
      <w:pPr>
        <w:pStyle w:val="ListParagraph"/>
        <w:numPr>
          <w:ilvl w:val="0"/>
          <w:numId w:val="27"/>
        </w:numPr>
        <w:outlineLvl w:val="0"/>
      </w:pPr>
      <w:r w:rsidRPr="00E37F96">
        <w:t xml:space="preserve">Melissa </w:t>
      </w:r>
      <w:proofErr w:type="spellStart"/>
      <w:r w:rsidRPr="00E37F96">
        <w:t>Shuey</w:t>
      </w:r>
      <w:proofErr w:type="spellEnd"/>
      <w:r>
        <w:t>, degree in progress,</w:t>
      </w:r>
      <w:r w:rsidRPr="00E37F96">
        <w:t xml:space="preserve"> </w:t>
      </w:r>
      <w:r w:rsidR="00D916BE">
        <w:t xml:space="preserve">Science and Technology Studies (STS), </w:t>
      </w:r>
      <w:r w:rsidRPr="00E37F96">
        <w:t>R</w:t>
      </w:r>
      <w:r>
        <w:t xml:space="preserve">ensselaer </w:t>
      </w:r>
      <w:r w:rsidRPr="00E37F96">
        <w:t>P</w:t>
      </w:r>
      <w:r>
        <w:t xml:space="preserve">olytechnic </w:t>
      </w:r>
      <w:r w:rsidRPr="00E37F96">
        <w:t>I</w:t>
      </w:r>
      <w:r>
        <w:t>nstitute</w:t>
      </w:r>
      <w:r w:rsidRPr="00E37F96">
        <w:t xml:space="preserve"> </w:t>
      </w:r>
      <w:r>
        <w:t>(RPI</w:t>
      </w:r>
      <w:r w:rsidRPr="00E37F96">
        <w:t>)</w:t>
      </w:r>
    </w:p>
    <w:p w14:paraId="493AD141" w14:textId="7F704B37" w:rsidR="00E37F96" w:rsidRDefault="00E37F96" w:rsidP="001A355D">
      <w:pPr>
        <w:outlineLvl w:val="0"/>
      </w:pPr>
    </w:p>
    <w:p w14:paraId="4E2D1FFD" w14:textId="7C5B6054" w:rsidR="001A355D" w:rsidRDefault="001A355D" w:rsidP="001A355D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Teach</w:t>
      </w:r>
      <w:r w:rsidR="00F516E5">
        <w:rPr>
          <w:rFonts w:ascii="Avenir Book" w:hAnsi="Avenir Book"/>
          <w:b/>
          <w:color w:val="002060"/>
        </w:rPr>
        <w:t>ing</w:t>
      </w:r>
      <w:r>
        <w:rPr>
          <w:rFonts w:ascii="Avenir Book" w:hAnsi="Avenir Book"/>
          <w:b/>
          <w:color w:val="002060"/>
        </w:rPr>
        <w:t xml:space="preserve"> Workshops</w:t>
      </w:r>
      <w:r w:rsidR="00F516E5">
        <w:rPr>
          <w:rFonts w:ascii="Avenir Book" w:hAnsi="Avenir Book"/>
          <w:b/>
          <w:color w:val="002060"/>
        </w:rPr>
        <w:t xml:space="preserve"> &amp; Trainings</w:t>
      </w:r>
    </w:p>
    <w:p w14:paraId="588B8208" w14:textId="77777777" w:rsidR="005B677B" w:rsidRDefault="005B677B" w:rsidP="001A355D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4CDF0C3F" w14:textId="6307CB8A" w:rsidR="001A355D" w:rsidRDefault="001A355D" w:rsidP="001A355D">
      <w:pPr>
        <w:pBdr>
          <w:top w:val="single" w:sz="4" w:space="1" w:color="auto"/>
        </w:pBd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2021</w:t>
      </w:r>
      <w:r>
        <w:rPr>
          <w:bCs/>
          <w:color w:val="000000" w:themeColor="text1"/>
        </w:rPr>
        <w:tab/>
      </w:r>
      <w:r w:rsidRPr="001A355D">
        <w:rPr>
          <w:bCs/>
          <w:color w:val="000000" w:themeColor="text1"/>
        </w:rPr>
        <w:t xml:space="preserve">BIOM540: </w:t>
      </w:r>
      <w:r w:rsidR="00914EA5">
        <w:rPr>
          <w:bCs/>
          <w:color w:val="000000" w:themeColor="text1"/>
        </w:rPr>
        <w:t>“</w:t>
      </w:r>
      <w:r>
        <w:rPr>
          <w:bCs/>
          <w:color w:val="000000" w:themeColor="text1"/>
        </w:rPr>
        <w:t>University Teacher Training,</w:t>
      </w:r>
      <w:r w:rsidR="00914EA5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 xml:space="preserve"> University of New Mexico</w:t>
      </w:r>
    </w:p>
    <w:p w14:paraId="76D1B2D3" w14:textId="77777777" w:rsidR="00955CF1" w:rsidRDefault="001A355D" w:rsidP="001A355D">
      <w:pPr>
        <w:pBdr>
          <w:top w:val="single" w:sz="4" w:space="1" w:color="auto"/>
        </w:pBd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2021</w:t>
      </w:r>
      <w:r>
        <w:rPr>
          <w:bCs/>
          <w:color w:val="000000" w:themeColor="text1"/>
        </w:rPr>
        <w:tab/>
      </w:r>
      <w:r w:rsidR="00955CF1">
        <w:rPr>
          <w:bCs/>
          <w:color w:val="000000" w:themeColor="text1"/>
        </w:rPr>
        <w:t xml:space="preserve">“Designing Student-Centered Courses,” </w:t>
      </w:r>
      <w:r>
        <w:rPr>
          <w:bCs/>
          <w:color w:val="000000" w:themeColor="text1"/>
        </w:rPr>
        <w:t>American Indian Higher Education Consortium</w:t>
      </w:r>
      <w:r w:rsidR="00955CF1">
        <w:rPr>
          <w:bCs/>
          <w:color w:val="000000" w:themeColor="text1"/>
        </w:rPr>
        <w:t xml:space="preserve"> </w:t>
      </w:r>
    </w:p>
    <w:p w14:paraId="2D7292DE" w14:textId="37208D18" w:rsidR="001A355D" w:rsidRPr="001A355D" w:rsidRDefault="00955CF1" w:rsidP="00955CF1">
      <w:pPr>
        <w:pBdr>
          <w:top w:val="single" w:sz="4" w:space="1" w:color="auto"/>
        </w:pBdr>
        <w:ind w:firstLine="72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(AIHEC) &amp; Association of College and University Educators (ACUE)</w:t>
      </w:r>
    </w:p>
    <w:p w14:paraId="12027F82" w14:textId="77777777" w:rsidR="001A355D" w:rsidRDefault="001A355D" w:rsidP="001A355D">
      <w:pPr>
        <w:outlineLvl w:val="0"/>
      </w:pPr>
    </w:p>
    <w:p w14:paraId="35D5E6C1" w14:textId="6A02427E" w:rsidR="00C3740F" w:rsidRPr="00416722" w:rsidRDefault="0032733E" w:rsidP="00416722">
      <w:pPr>
        <w:pBdr>
          <w:top w:val="single" w:sz="4" w:space="1" w:color="auto"/>
          <w:bottom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Service</w:t>
      </w:r>
    </w:p>
    <w:p w14:paraId="2F982F4D" w14:textId="7D288914" w:rsidR="005B677B" w:rsidRDefault="00C3740F" w:rsidP="00C3740F">
      <w:pP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 xml:space="preserve">Recent Activities </w:t>
      </w:r>
    </w:p>
    <w:p w14:paraId="5C872EB0" w14:textId="1454981E" w:rsidR="00D8310D" w:rsidRPr="00D8310D" w:rsidRDefault="00D8310D" w:rsidP="00420ACC">
      <w:pPr>
        <w:outlineLvl w:val="0"/>
      </w:pPr>
    </w:p>
    <w:p w14:paraId="63C2B5D9" w14:textId="491704FB" w:rsidR="00E37F96" w:rsidRDefault="00E37F96" w:rsidP="00D8310D">
      <w:pPr>
        <w:pStyle w:val="ListParagraph"/>
        <w:numPr>
          <w:ilvl w:val="0"/>
          <w:numId w:val="32"/>
        </w:numPr>
        <w:outlineLvl w:val="0"/>
      </w:pPr>
      <w:r w:rsidRPr="00D8310D">
        <w:rPr>
          <w:b/>
          <w:bCs/>
        </w:rPr>
        <w:t>Oct. 5, 2021</w:t>
      </w:r>
      <w:r>
        <w:t xml:space="preserve">: </w:t>
      </w:r>
      <w:r w:rsidR="006443E7">
        <w:t>“</w:t>
      </w:r>
      <w:r w:rsidR="006443E7" w:rsidRPr="006443E7">
        <w:t>On the Possibilities of Moving Uranium Mine Waste Off of Navajo Nation (</w:t>
      </w:r>
      <w:proofErr w:type="spellStart"/>
      <w:r w:rsidR="006443E7" w:rsidRPr="006443E7">
        <w:t>Diné</w:t>
      </w:r>
      <w:proofErr w:type="spellEnd"/>
      <w:r w:rsidR="006443E7" w:rsidRPr="006443E7">
        <w:t xml:space="preserve"> </w:t>
      </w:r>
      <w:proofErr w:type="spellStart"/>
      <w:r w:rsidR="006443E7" w:rsidRPr="006443E7">
        <w:t>Bikéyah</w:t>
      </w:r>
      <w:proofErr w:type="spellEnd"/>
      <w:r w:rsidR="006443E7" w:rsidRPr="006443E7">
        <w:t>): Site Suitability Analysis for the Relocation and Long-Term Management of Toxic Waste from Abandoned Uranium Mines and Mills</w:t>
      </w:r>
      <w:r w:rsidR="006443E7">
        <w:t xml:space="preserve">,” </w:t>
      </w:r>
      <w:r>
        <w:t>Presentation for Navajo Nation Environmental Protection Agency</w:t>
      </w:r>
      <w:r w:rsidR="00D52BE8">
        <w:t xml:space="preserve"> (NNEPA)</w:t>
      </w:r>
    </w:p>
    <w:p w14:paraId="56CBC77F" w14:textId="20F46B4B" w:rsidR="00E37F96" w:rsidRDefault="00E37F96" w:rsidP="00E37F96">
      <w:pPr>
        <w:pStyle w:val="ListParagraph"/>
        <w:numPr>
          <w:ilvl w:val="0"/>
          <w:numId w:val="27"/>
        </w:numPr>
        <w:outlineLvl w:val="0"/>
      </w:pPr>
      <w:r w:rsidRPr="002E131C">
        <w:rPr>
          <w:b/>
          <w:bCs/>
        </w:rPr>
        <w:t>May 18, 2021</w:t>
      </w:r>
      <w:r w:rsidR="00D52BE8">
        <w:t>:</w:t>
      </w:r>
      <w:r>
        <w:t xml:space="preserve"> </w:t>
      </w:r>
      <w:r w:rsidR="006443E7">
        <w:t xml:space="preserve">Health, Education and Human Services Committee </w:t>
      </w:r>
      <w:r>
        <w:t xml:space="preserve">24th </w:t>
      </w:r>
      <w:r w:rsidR="006443E7">
        <w:t>Navajo Nation Council</w:t>
      </w:r>
      <w:r>
        <w:t xml:space="preserve"> Work Session with U</w:t>
      </w:r>
      <w:r w:rsidR="00C45135">
        <w:t xml:space="preserve">niversity of </w:t>
      </w:r>
      <w:r>
        <w:t>N</w:t>
      </w:r>
      <w:r w:rsidR="00C45135">
        <w:t xml:space="preserve">ew </w:t>
      </w:r>
      <w:r>
        <w:t>M</w:t>
      </w:r>
      <w:r w:rsidR="00C45135">
        <w:t>exico</w:t>
      </w:r>
      <w:r>
        <w:t xml:space="preserve"> Community Environmental Health Program</w:t>
      </w:r>
    </w:p>
    <w:p w14:paraId="69DF51D3" w14:textId="38252306" w:rsidR="00E37F96" w:rsidRDefault="00E37F96" w:rsidP="00D916BE">
      <w:pPr>
        <w:pStyle w:val="ListParagraph"/>
        <w:numPr>
          <w:ilvl w:val="0"/>
          <w:numId w:val="27"/>
        </w:numPr>
        <w:outlineLvl w:val="0"/>
      </w:pPr>
      <w:r w:rsidRPr="002E131C">
        <w:rPr>
          <w:b/>
          <w:bCs/>
        </w:rPr>
        <w:t>Nov. 9, 2020</w:t>
      </w:r>
      <w:r>
        <w:t xml:space="preserve">: Interviewed by </w:t>
      </w:r>
      <w:proofErr w:type="spellStart"/>
      <w:r>
        <w:t>Lizz</w:t>
      </w:r>
      <w:proofErr w:type="spellEnd"/>
      <w:r>
        <w:t xml:space="preserve"> Melville, a Ph.D. student at Teachers College Columbia University, for the Anthropology and Education and Applied Anthropology programs’ blog page: “Thomas De </w:t>
      </w:r>
      <w:proofErr w:type="spellStart"/>
      <w:r>
        <w:t>Pree</w:t>
      </w:r>
      <w:proofErr w:type="spellEnd"/>
      <w:r>
        <w:t xml:space="preserve"> (MA ’15) on his PhD Research on the Politics of Contaminant Baselining in the American Southwest”: </w:t>
      </w:r>
      <w:hyperlink r:id="rId16" w:history="1">
        <w:r w:rsidRPr="0052062E">
          <w:rPr>
            <w:rStyle w:val="Hyperlink"/>
          </w:rPr>
          <w:t>https://anthropologytc.wordpress.com/2020/11/09/thomas-de-pree-ma-15-on-his-phd-research-on-the-politics-of-contaminant-baselining-in-the-american-southwest/</w:t>
        </w:r>
      </w:hyperlink>
    </w:p>
    <w:p w14:paraId="03BD6C62" w14:textId="5BE465BA" w:rsidR="00A90B68" w:rsidRDefault="00A90B68" w:rsidP="00A90B68">
      <w:pPr>
        <w:outlineLvl w:val="0"/>
      </w:pPr>
    </w:p>
    <w:p w14:paraId="5F4B241D" w14:textId="7654DE5A" w:rsidR="00A90B68" w:rsidRDefault="00A90B68" w:rsidP="00A90B68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>
        <w:rPr>
          <w:rFonts w:ascii="Avenir Book" w:hAnsi="Avenir Book"/>
          <w:b/>
          <w:color w:val="002060"/>
        </w:rPr>
        <w:t>Manuscript Reviewer</w:t>
      </w:r>
      <w:r w:rsidR="00C45135">
        <w:rPr>
          <w:rFonts w:ascii="Avenir Book" w:hAnsi="Avenir Book"/>
          <w:b/>
          <w:color w:val="002060"/>
        </w:rPr>
        <w:t xml:space="preserve"> for Journals</w:t>
      </w:r>
    </w:p>
    <w:p w14:paraId="30E3218D" w14:textId="77777777" w:rsidR="005B677B" w:rsidRDefault="005B677B" w:rsidP="00A90B68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3CC893ED" w14:textId="22178825" w:rsidR="00F50DD4" w:rsidRDefault="00A90B68" w:rsidP="00F50DD4">
      <w:pPr>
        <w:pBdr>
          <w:top w:val="single" w:sz="4" w:space="1" w:color="auto"/>
        </w:pBdr>
        <w:outlineLvl w:val="0"/>
        <w:rPr>
          <w:i/>
          <w:iCs/>
        </w:rPr>
      </w:pPr>
      <w:r w:rsidRPr="00A90B68">
        <w:rPr>
          <w:i/>
          <w:iCs/>
        </w:rPr>
        <w:t>Engaging Science</w:t>
      </w:r>
      <w:r>
        <w:rPr>
          <w:i/>
          <w:iCs/>
        </w:rPr>
        <w:t>,</w:t>
      </w:r>
      <w:r w:rsidRPr="00A90B68">
        <w:rPr>
          <w:i/>
          <w:iCs/>
        </w:rPr>
        <w:t xml:space="preserve"> Technology</w:t>
      </w:r>
      <w:r>
        <w:rPr>
          <w:i/>
          <w:iCs/>
        </w:rPr>
        <w:t xml:space="preserve">, and Society; </w:t>
      </w:r>
      <w:r w:rsidR="00F50DD4" w:rsidRPr="00F50DD4">
        <w:rPr>
          <w:i/>
          <w:iCs/>
        </w:rPr>
        <w:t>Journal of Sustainability</w:t>
      </w:r>
      <w:r w:rsidR="00F50DD4">
        <w:rPr>
          <w:i/>
          <w:iCs/>
        </w:rPr>
        <w:t xml:space="preserve">; </w:t>
      </w:r>
      <w:r w:rsidR="00F50DD4" w:rsidRPr="00F50DD4">
        <w:rPr>
          <w:i/>
          <w:iCs/>
        </w:rPr>
        <w:t>International Journal of Environmental Research and Public Health</w:t>
      </w:r>
      <w:r w:rsidR="00F50DD4">
        <w:rPr>
          <w:i/>
          <w:iCs/>
        </w:rPr>
        <w:t xml:space="preserve">; </w:t>
      </w:r>
      <w:r w:rsidR="00F50DD4" w:rsidRPr="00F50DD4">
        <w:rPr>
          <w:i/>
          <w:iCs/>
        </w:rPr>
        <w:t>Journal of Social Sciences</w:t>
      </w:r>
      <w:r w:rsidR="002D07B9">
        <w:rPr>
          <w:i/>
          <w:iCs/>
        </w:rPr>
        <w:t>; Environmental Health Perspectives</w:t>
      </w:r>
      <w:r w:rsidR="006556AE">
        <w:rPr>
          <w:i/>
          <w:iCs/>
        </w:rPr>
        <w:t>; American Ethnologist</w:t>
      </w:r>
    </w:p>
    <w:p w14:paraId="1106B325" w14:textId="44891CCB" w:rsidR="005B2B4F" w:rsidRPr="004E072F" w:rsidRDefault="005B2B4F" w:rsidP="005B2B4F"/>
    <w:p w14:paraId="7617E9C5" w14:textId="18889B6A" w:rsidR="008A75E6" w:rsidRDefault="005B2B4F" w:rsidP="005B2B4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  <w:r w:rsidRPr="00C229FC">
        <w:rPr>
          <w:rFonts w:ascii="Avenir Book" w:hAnsi="Avenir Book"/>
          <w:b/>
          <w:color w:val="002060"/>
        </w:rPr>
        <w:t>Associations, Memberships, and Research Affiliations</w:t>
      </w:r>
    </w:p>
    <w:p w14:paraId="4BBEEB47" w14:textId="77777777" w:rsidR="005B677B" w:rsidRPr="008A75E6" w:rsidRDefault="005B677B" w:rsidP="005B2B4F">
      <w:pPr>
        <w:pBdr>
          <w:top w:val="single" w:sz="4" w:space="1" w:color="auto"/>
        </w:pBdr>
        <w:outlineLvl w:val="0"/>
        <w:rPr>
          <w:rFonts w:ascii="Avenir Book" w:hAnsi="Avenir Book"/>
          <w:b/>
          <w:color w:val="002060"/>
        </w:rPr>
      </w:pPr>
    </w:p>
    <w:p w14:paraId="691CB4E2" w14:textId="77777777" w:rsidR="005B2B4F" w:rsidRDefault="005B2B4F" w:rsidP="005B2B4F">
      <w:pPr>
        <w:outlineLvl w:val="0"/>
      </w:pPr>
      <w:r>
        <w:t>2019-present</w:t>
      </w:r>
      <w:r>
        <w:tab/>
        <w:t>International Network for Engineering Studies (INES)</w:t>
      </w:r>
    </w:p>
    <w:p w14:paraId="0D542AB5" w14:textId="77777777" w:rsidR="005B2B4F" w:rsidRDefault="005B2B4F" w:rsidP="005B2B4F">
      <w:pPr>
        <w:outlineLvl w:val="0"/>
      </w:pPr>
      <w:r>
        <w:t>2018-</w:t>
      </w:r>
      <w:proofErr w:type="gramStart"/>
      <w:r>
        <w:t xml:space="preserve">present  </w:t>
      </w:r>
      <w:r>
        <w:tab/>
      </w:r>
      <w:proofErr w:type="gramEnd"/>
      <w:r>
        <w:t>American Society for Engineering Education (ASEE)</w:t>
      </w:r>
    </w:p>
    <w:p w14:paraId="70F71BBF" w14:textId="77777777" w:rsidR="005B2B4F" w:rsidRDefault="005B2B4F" w:rsidP="005B2B4F">
      <w:pPr>
        <w:ind w:left="1440" w:hanging="1440"/>
        <w:outlineLvl w:val="0"/>
      </w:pPr>
      <w:r>
        <w:t>2016-present</w:t>
      </w:r>
      <w:r>
        <w:tab/>
        <w:t>Disaster-STS Research Network, Platform for Experimental Collaborative Ethnography (PECE)</w:t>
      </w:r>
    </w:p>
    <w:p w14:paraId="52F05EDA" w14:textId="77777777" w:rsidR="005B2B4F" w:rsidRDefault="005B2B4F" w:rsidP="005B2B4F">
      <w:pPr>
        <w:outlineLvl w:val="0"/>
      </w:pPr>
      <w:r>
        <w:t>2017-present</w:t>
      </w:r>
      <w:r>
        <w:tab/>
        <w:t>Native American &amp; Indigenous Studies Association (NAISA)</w:t>
      </w:r>
    </w:p>
    <w:p w14:paraId="6A73C3C2" w14:textId="77777777" w:rsidR="005B2B4F" w:rsidRPr="00E41CED" w:rsidRDefault="005B2B4F" w:rsidP="005B2B4F">
      <w:pPr>
        <w:outlineLvl w:val="0"/>
      </w:pPr>
      <w:r>
        <w:t>2016-present</w:t>
      </w:r>
      <w:r>
        <w:tab/>
        <w:t xml:space="preserve">Society for the Social Studies of Science (4S) </w:t>
      </w:r>
    </w:p>
    <w:p w14:paraId="7629DF43" w14:textId="77777777" w:rsidR="005B2B4F" w:rsidRDefault="005B2B4F" w:rsidP="005B2B4F">
      <w:pPr>
        <w:outlineLvl w:val="0"/>
      </w:pPr>
      <w:r>
        <w:t>2016-present</w:t>
      </w:r>
      <w:r>
        <w:tab/>
        <w:t>Society for Applied Anthropology (</w:t>
      </w:r>
      <w:proofErr w:type="spellStart"/>
      <w:r>
        <w:t>SfAA</w:t>
      </w:r>
      <w:proofErr w:type="spellEnd"/>
      <w:r>
        <w:t>)</w:t>
      </w:r>
      <w:r>
        <w:tab/>
      </w:r>
    </w:p>
    <w:p w14:paraId="3F66FBDC" w14:textId="77777777" w:rsidR="005B2B4F" w:rsidRDefault="005B2B4F" w:rsidP="005B2B4F">
      <w:pPr>
        <w:tabs>
          <w:tab w:val="left" w:pos="8640"/>
        </w:tabs>
        <w:outlineLvl w:val="0"/>
      </w:pPr>
      <w:r>
        <w:t>2013-present   Americ</w:t>
      </w:r>
      <w:r w:rsidRPr="00013F77">
        <w:t>an Anthropological Association (AAA</w:t>
      </w:r>
      <w:r w:rsidRPr="000C6153">
        <w:t>). Subsections:</w:t>
      </w:r>
      <w:r>
        <w:rPr>
          <w:b/>
        </w:rPr>
        <w:t xml:space="preserve"> </w:t>
      </w:r>
      <w:r w:rsidRPr="00662ADB">
        <w:t xml:space="preserve">Anthropology and </w:t>
      </w:r>
    </w:p>
    <w:p w14:paraId="6CD8FDC3" w14:textId="77777777" w:rsidR="005B2B4F" w:rsidRDefault="005B2B4F" w:rsidP="005B2B4F">
      <w:pPr>
        <w:tabs>
          <w:tab w:val="left" w:pos="8640"/>
        </w:tabs>
        <w:ind w:left="1440"/>
        <w:outlineLvl w:val="0"/>
      </w:pPr>
      <w:r w:rsidRPr="00662ADB">
        <w:t>the Environment (A&amp;E)</w:t>
      </w:r>
      <w:r>
        <w:t xml:space="preserve">; </w:t>
      </w:r>
      <w:r w:rsidRPr="00662ADB">
        <w:t>Association for Political and Legal Anthropology (APLA)</w:t>
      </w:r>
      <w:r>
        <w:t>;</w:t>
      </w:r>
      <w:r w:rsidRPr="00662ADB">
        <w:t xml:space="preserve"> Council on Anthropology and Education (CAE)</w:t>
      </w:r>
    </w:p>
    <w:p w14:paraId="5B8C0FAF" w14:textId="77777777" w:rsidR="005B2B4F" w:rsidRDefault="005B2B4F" w:rsidP="005B2B4F">
      <w:pPr>
        <w:outlineLvl w:val="0"/>
      </w:pPr>
      <w:r>
        <w:t>2013-2015</w:t>
      </w:r>
      <w:r>
        <w:tab/>
      </w:r>
      <w:r w:rsidRPr="00013F77">
        <w:t>The Society for Anthropological Studies (SAS)</w:t>
      </w:r>
      <w:r w:rsidRPr="000C015C">
        <w:rPr>
          <w:bCs/>
        </w:rPr>
        <w:t xml:space="preserve">. </w:t>
      </w:r>
      <w:r>
        <w:t xml:space="preserve">Teachers College, </w:t>
      </w:r>
      <w:r w:rsidRPr="00662ADB">
        <w:t xml:space="preserve">Columbia </w:t>
      </w:r>
    </w:p>
    <w:p w14:paraId="5C70FAD0" w14:textId="557781A0" w:rsidR="00F50DD4" w:rsidRDefault="005B2B4F" w:rsidP="005B2B4F">
      <w:pPr>
        <w:ind w:left="720" w:firstLine="720"/>
        <w:outlineLvl w:val="0"/>
      </w:pPr>
      <w:r w:rsidRPr="00662ADB">
        <w:t>University</w:t>
      </w:r>
    </w:p>
    <w:p w14:paraId="64B4C1BF" w14:textId="77777777" w:rsidR="005B2B4F" w:rsidRPr="005B2B4F" w:rsidRDefault="005B2B4F" w:rsidP="005B2B4F">
      <w:pPr>
        <w:ind w:left="720" w:firstLine="720"/>
        <w:outlineLvl w:val="0"/>
      </w:pPr>
    </w:p>
    <w:p w14:paraId="51C5E02E" w14:textId="77777777" w:rsidR="00A90B68" w:rsidRPr="00BD56E8" w:rsidRDefault="00A90B68" w:rsidP="00A90B68">
      <w:pPr>
        <w:pBdr>
          <w:top w:val="single" w:sz="4" w:space="1" w:color="auto"/>
        </w:pBdr>
        <w:outlineLvl w:val="0"/>
      </w:pPr>
    </w:p>
    <w:sectPr w:rsidR="00A90B68" w:rsidRPr="00BD56E8" w:rsidSect="004B34E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7C20" w14:textId="77777777" w:rsidR="00163215" w:rsidRDefault="00163215">
      <w:r>
        <w:separator/>
      </w:r>
    </w:p>
  </w:endnote>
  <w:endnote w:type="continuationSeparator" w:id="0">
    <w:p w14:paraId="1C487BC7" w14:textId="77777777" w:rsidR="00163215" w:rsidRDefault="001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">
    <w:charset w:val="4D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50F1" w14:textId="77777777" w:rsidR="00813B05" w:rsidRDefault="00D506CF" w:rsidP="00F96A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B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FDF7CF" w14:textId="77777777" w:rsidR="00813B05" w:rsidRPr="00880E4F" w:rsidRDefault="00813B05" w:rsidP="00BD5B8F">
    <w:pPr>
      <w:pStyle w:val="Footer"/>
      <w:ind w:right="360"/>
      <w:rPr>
        <w:sz w:val="22"/>
      </w:rPr>
    </w:pPr>
    <w:r w:rsidRPr="00880E4F">
      <w:rPr>
        <w:sz w:val="22"/>
      </w:rPr>
      <w:t xml:space="preserve">Curriculum Vitae: Thomas A. De </w:t>
    </w:r>
    <w:proofErr w:type="spellStart"/>
    <w:r w:rsidRPr="00880E4F">
      <w:rPr>
        <w:sz w:val="22"/>
      </w:rPr>
      <w:t>Pree</w:t>
    </w:r>
    <w:proofErr w:type="spellEnd"/>
    <w:r w:rsidRPr="00880E4F">
      <w:rPr>
        <w:sz w:val="22"/>
      </w:rPr>
      <w:t>, M.A. Candidate in Anthropology and Education, Columbia University, Teachers College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521" w14:textId="77777777" w:rsidR="00813B05" w:rsidRPr="003F26EE" w:rsidRDefault="00D506CF" w:rsidP="003F26EE">
    <w:pPr>
      <w:pStyle w:val="Footer"/>
      <w:framePr w:wrap="none" w:vAnchor="text" w:hAnchor="margin" w:xAlign="right" w:y="1"/>
      <w:pBdr>
        <w:top w:val="single" w:sz="4" w:space="1" w:color="auto"/>
        <w:bottom w:val="single" w:sz="4" w:space="1" w:color="auto"/>
      </w:pBdr>
      <w:rPr>
        <w:rStyle w:val="PageNumber"/>
        <w:sz w:val="20"/>
        <w:szCs w:val="20"/>
      </w:rPr>
    </w:pPr>
    <w:r w:rsidRPr="003F26EE">
      <w:rPr>
        <w:rStyle w:val="PageNumber"/>
        <w:sz w:val="20"/>
        <w:szCs w:val="20"/>
      </w:rPr>
      <w:fldChar w:fldCharType="begin"/>
    </w:r>
    <w:r w:rsidR="00813B05" w:rsidRPr="003F26EE">
      <w:rPr>
        <w:rStyle w:val="PageNumber"/>
        <w:sz w:val="20"/>
        <w:szCs w:val="20"/>
      </w:rPr>
      <w:instrText xml:space="preserve">PAGE  </w:instrText>
    </w:r>
    <w:r w:rsidRPr="003F26EE">
      <w:rPr>
        <w:rStyle w:val="PageNumber"/>
        <w:sz w:val="20"/>
        <w:szCs w:val="20"/>
      </w:rPr>
      <w:fldChar w:fldCharType="separate"/>
    </w:r>
    <w:r w:rsidR="007E61AB" w:rsidRPr="003F26EE">
      <w:rPr>
        <w:rStyle w:val="PageNumber"/>
        <w:noProof/>
        <w:sz w:val="20"/>
        <w:szCs w:val="20"/>
      </w:rPr>
      <w:t>3</w:t>
    </w:r>
    <w:r w:rsidRPr="003F26EE">
      <w:rPr>
        <w:rStyle w:val="PageNumber"/>
        <w:sz w:val="20"/>
        <w:szCs w:val="20"/>
      </w:rPr>
      <w:fldChar w:fldCharType="end"/>
    </w:r>
  </w:p>
  <w:p w14:paraId="49545661" w14:textId="1F14906A" w:rsidR="00813B05" w:rsidRPr="003F26EE" w:rsidRDefault="00F96AE7" w:rsidP="003F26EE">
    <w:pPr>
      <w:pBdr>
        <w:top w:val="single" w:sz="4" w:space="1" w:color="auto"/>
        <w:bottom w:val="single" w:sz="4" w:space="1" w:color="auto"/>
      </w:pBdr>
      <w:ind w:right="360"/>
      <w:rPr>
        <w:sz w:val="20"/>
        <w:szCs w:val="20"/>
      </w:rPr>
    </w:pPr>
    <w:r w:rsidRPr="003F26EE">
      <w:rPr>
        <w:sz w:val="20"/>
        <w:szCs w:val="20"/>
      </w:rPr>
      <w:t xml:space="preserve">De </w:t>
    </w:r>
    <w:proofErr w:type="spellStart"/>
    <w:r w:rsidRPr="003F26EE">
      <w:rPr>
        <w:sz w:val="20"/>
        <w:szCs w:val="20"/>
      </w:rPr>
      <w:t>Pree</w:t>
    </w:r>
    <w:proofErr w:type="spellEnd"/>
    <w:r w:rsidRPr="003F26EE">
      <w:rPr>
        <w:sz w:val="20"/>
        <w:szCs w:val="20"/>
      </w:rPr>
      <w:t xml:space="preserve"> – CV</w:t>
    </w:r>
    <w:r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3F26EE" w:rsidRPr="003F26EE">
      <w:rPr>
        <w:sz w:val="20"/>
        <w:szCs w:val="20"/>
      </w:rPr>
      <w:t xml:space="preserve">     12/30/2021</w:t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  <w:r w:rsidR="00813B05" w:rsidRPr="003F26E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B186" w14:textId="77777777" w:rsidR="00163215" w:rsidRDefault="00163215">
      <w:r>
        <w:separator/>
      </w:r>
    </w:p>
  </w:footnote>
  <w:footnote w:type="continuationSeparator" w:id="0">
    <w:p w14:paraId="2D758E49" w14:textId="77777777" w:rsidR="00163215" w:rsidRDefault="0016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1A28" w14:textId="77777777" w:rsidR="00813B05" w:rsidRPr="00880E4F" w:rsidRDefault="00813B05" w:rsidP="00880E4F">
    <w:pPr>
      <w:pStyle w:val="Footer"/>
      <w:shd w:val="solid" w:color="FFFFFF" w:themeColor="background1" w:fill="000000" w:themeFill="text2"/>
      <w:ind w:right="360"/>
      <w:rPr>
        <w:sz w:val="22"/>
      </w:rPr>
    </w:pPr>
    <w:r w:rsidRPr="00880E4F">
      <w:rPr>
        <w:sz w:val="22"/>
      </w:rPr>
      <w:t xml:space="preserve">Curriculum Vitae: Thomas A. De </w:t>
    </w:r>
    <w:proofErr w:type="spellStart"/>
    <w:r w:rsidRPr="00880E4F">
      <w:rPr>
        <w:sz w:val="22"/>
      </w:rPr>
      <w:t>Pree</w:t>
    </w:r>
    <w:proofErr w:type="spellEnd"/>
    <w:r w:rsidRPr="00880E4F">
      <w:rPr>
        <w:sz w:val="22"/>
      </w:rPr>
      <w:t>, M.A. Candidate in Anthropology and Education, Columbia University, Teachers College</w:t>
    </w:r>
  </w:p>
  <w:p w14:paraId="17E065B9" w14:textId="77777777" w:rsidR="00813B05" w:rsidRDefault="0081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0E8E" w14:textId="77777777" w:rsidR="00813B05" w:rsidRPr="00BE7DE9" w:rsidRDefault="00813B05" w:rsidP="00BE7DE9">
    <w:r w:rsidRPr="00BE7DE9">
      <w:tab/>
    </w:r>
    <w:r w:rsidRPr="00BE7DE9"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E5F"/>
    <w:multiLevelType w:val="hybridMultilevel"/>
    <w:tmpl w:val="476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EE9"/>
    <w:multiLevelType w:val="hybridMultilevel"/>
    <w:tmpl w:val="07302980"/>
    <w:lvl w:ilvl="0" w:tplc="9444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E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9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61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45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8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2F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62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1215"/>
    <w:multiLevelType w:val="hybridMultilevel"/>
    <w:tmpl w:val="CDBC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14F"/>
    <w:multiLevelType w:val="hybridMultilevel"/>
    <w:tmpl w:val="CA28D4C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100"/>
    <w:multiLevelType w:val="hybridMultilevel"/>
    <w:tmpl w:val="0BF8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A10"/>
    <w:multiLevelType w:val="hybridMultilevel"/>
    <w:tmpl w:val="25F0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75E4"/>
    <w:multiLevelType w:val="hybridMultilevel"/>
    <w:tmpl w:val="476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38D8"/>
    <w:multiLevelType w:val="hybridMultilevel"/>
    <w:tmpl w:val="E992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3D67"/>
    <w:multiLevelType w:val="hybridMultilevel"/>
    <w:tmpl w:val="A7109B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37D2A64"/>
    <w:multiLevelType w:val="hybridMultilevel"/>
    <w:tmpl w:val="EFF0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A5890"/>
    <w:multiLevelType w:val="hybridMultilevel"/>
    <w:tmpl w:val="E9922940"/>
    <w:lvl w:ilvl="0" w:tplc="04090001">
      <w:start w:val="1"/>
      <w:numFmt w:val="cardinalTex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6D6D"/>
    <w:multiLevelType w:val="hybridMultilevel"/>
    <w:tmpl w:val="573E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0348"/>
    <w:multiLevelType w:val="hybridMultilevel"/>
    <w:tmpl w:val="457C05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1E902CB"/>
    <w:multiLevelType w:val="hybridMultilevel"/>
    <w:tmpl w:val="8D6E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6BEB"/>
    <w:multiLevelType w:val="hybridMultilevel"/>
    <w:tmpl w:val="CA28D4C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1E4C"/>
    <w:multiLevelType w:val="hybridMultilevel"/>
    <w:tmpl w:val="14F67042"/>
    <w:lvl w:ilvl="0" w:tplc="01346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01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EF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9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9B6805"/>
    <w:multiLevelType w:val="hybridMultilevel"/>
    <w:tmpl w:val="A78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3F42"/>
    <w:multiLevelType w:val="hybridMultilevel"/>
    <w:tmpl w:val="0F5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5FFC"/>
    <w:multiLevelType w:val="hybridMultilevel"/>
    <w:tmpl w:val="476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D09"/>
    <w:multiLevelType w:val="hybridMultilevel"/>
    <w:tmpl w:val="D24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493"/>
    <w:multiLevelType w:val="hybridMultilevel"/>
    <w:tmpl w:val="476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8156E"/>
    <w:multiLevelType w:val="hybridMultilevel"/>
    <w:tmpl w:val="B58C72FA"/>
    <w:lvl w:ilvl="0" w:tplc="39B2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6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0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05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0185A"/>
    <w:multiLevelType w:val="hybridMultilevel"/>
    <w:tmpl w:val="E99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DA8"/>
    <w:multiLevelType w:val="hybridMultilevel"/>
    <w:tmpl w:val="DE727A9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C5D66"/>
    <w:multiLevelType w:val="hybridMultilevel"/>
    <w:tmpl w:val="0BF8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•"/>
      <w:lvlJc w:val="left"/>
      <w:pPr>
        <w:ind w:left="3600" w:hanging="360"/>
      </w:pPr>
      <w:rPr>
        <w:rFonts w:ascii="Kefa" w:hAnsi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4B36"/>
    <w:multiLevelType w:val="hybridMultilevel"/>
    <w:tmpl w:val="476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1F4C"/>
    <w:multiLevelType w:val="hybridMultilevel"/>
    <w:tmpl w:val="B956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E7F4C"/>
    <w:multiLevelType w:val="hybridMultilevel"/>
    <w:tmpl w:val="9F1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043B4"/>
    <w:multiLevelType w:val="hybridMultilevel"/>
    <w:tmpl w:val="617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831AF"/>
    <w:multiLevelType w:val="hybridMultilevel"/>
    <w:tmpl w:val="8B360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583AB3"/>
    <w:multiLevelType w:val="hybridMultilevel"/>
    <w:tmpl w:val="E992294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F64C1"/>
    <w:multiLevelType w:val="hybridMultilevel"/>
    <w:tmpl w:val="0BF8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14CE"/>
    <w:multiLevelType w:val="hybridMultilevel"/>
    <w:tmpl w:val="CA28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0"/>
  </w:num>
  <w:num w:numId="5">
    <w:abstractNumId w:val="22"/>
  </w:num>
  <w:num w:numId="6">
    <w:abstractNumId w:val="17"/>
  </w:num>
  <w:num w:numId="7">
    <w:abstractNumId w:val="32"/>
  </w:num>
  <w:num w:numId="8">
    <w:abstractNumId w:val="3"/>
  </w:num>
  <w:num w:numId="9">
    <w:abstractNumId w:val="14"/>
  </w:num>
  <w:num w:numId="10">
    <w:abstractNumId w:val="16"/>
  </w:num>
  <w:num w:numId="11">
    <w:abstractNumId w:val="12"/>
  </w:num>
  <w:num w:numId="12">
    <w:abstractNumId w:val="18"/>
  </w:num>
  <w:num w:numId="13">
    <w:abstractNumId w:val="27"/>
  </w:num>
  <w:num w:numId="14">
    <w:abstractNumId w:val="20"/>
  </w:num>
  <w:num w:numId="15">
    <w:abstractNumId w:val="6"/>
  </w:num>
  <w:num w:numId="16">
    <w:abstractNumId w:val="0"/>
  </w:num>
  <w:num w:numId="17">
    <w:abstractNumId w:val="25"/>
  </w:num>
  <w:num w:numId="18">
    <w:abstractNumId w:val="8"/>
  </w:num>
  <w:num w:numId="19">
    <w:abstractNumId w:val="31"/>
  </w:num>
  <w:num w:numId="20">
    <w:abstractNumId w:val="4"/>
  </w:num>
  <w:num w:numId="21">
    <w:abstractNumId w:val="24"/>
  </w:num>
  <w:num w:numId="22">
    <w:abstractNumId w:val="9"/>
  </w:num>
  <w:num w:numId="23">
    <w:abstractNumId w:val="28"/>
  </w:num>
  <w:num w:numId="24">
    <w:abstractNumId w:val="5"/>
  </w:num>
  <w:num w:numId="25">
    <w:abstractNumId w:val="11"/>
  </w:num>
  <w:num w:numId="26">
    <w:abstractNumId w:val="29"/>
  </w:num>
  <w:num w:numId="27">
    <w:abstractNumId w:val="19"/>
  </w:num>
  <w:num w:numId="28">
    <w:abstractNumId w:val="13"/>
  </w:num>
  <w:num w:numId="29">
    <w:abstractNumId w:val="21"/>
  </w:num>
  <w:num w:numId="30">
    <w:abstractNumId w:val="1"/>
  </w:num>
  <w:num w:numId="31">
    <w:abstractNumId w:val="2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B"/>
    <w:rsid w:val="00001A2D"/>
    <w:rsid w:val="00001FC2"/>
    <w:rsid w:val="00006826"/>
    <w:rsid w:val="000108E5"/>
    <w:rsid w:val="00010CCA"/>
    <w:rsid w:val="000139FE"/>
    <w:rsid w:val="00013F77"/>
    <w:rsid w:val="00015B00"/>
    <w:rsid w:val="00016114"/>
    <w:rsid w:val="00016CD9"/>
    <w:rsid w:val="00022853"/>
    <w:rsid w:val="00025EE7"/>
    <w:rsid w:val="00026482"/>
    <w:rsid w:val="0003312E"/>
    <w:rsid w:val="00037354"/>
    <w:rsid w:val="00040924"/>
    <w:rsid w:val="00042B38"/>
    <w:rsid w:val="00054A48"/>
    <w:rsid w:val="00055896"/>
    <w:rsid w:val="00062801"/>
    <w:rsid w:val="000663AC"/>
    <w:rsid w:val="00067079"/>
    <w:rsid w:val="000741D7"/>
    <w:rsid w:val="00080DA2"/>
    <w:rsid w:val="000817C0"/>
    <w:rsid w:val="00082DB4"/>
    <w:rsid w:val="000838AF"/>
    <w:rsid w:val="00091CAE"/>
    <w:rsid w:val="00092703"/>
    <w:rsid w:val="000937E7"/>
    <w:rsid w:val="00093ACF"/>
    <w:rsid w:val="0009570C"/>
    <w:rsid w:val="000A0061"/>
    <w:rsid w:val="000A37F2"/>
    <w:rsid w:val="000A7FEF"/>
    <w:rsid w:val="000B0C5F"/>
    <w:rsid w:val="000B2208"/>
    <w:rsid w:val="000B7A41"/>
    <w:rsid w:val="000C015C"/>
    <w:rsid w:val="000C14BE"/>
    <w:rsid w:val="000C2A53"/>
    <w:rsid w:val="000C6153"/>
    <w:rsid w:val="000C702D"/>
    <w:rsid w:val="000C77BB"/>
    <w:rsid w:val="000D5AE5"/>
    <w:rsid w:val="000E1CC6"/>
    <w:rsid w:val="000E2F9F"/>
    <w:rsid w:val="000F08B6"/>
    <w:rsid w:val="000F6B8A"/>
    <w:rsid w:val="0010338C"/>
    <w:rsid w:val="00105EEF"/>
    <w:rsid w:val="00110FA7"/>
    <w:rsid w:val="00113BD8"/>
    <w:rsid w:val="0011413A"/>
    <w:rsid w:val="00115A28"/>
    <w:rsid w:val="0013590D"/>
    <w:rsid w:val="00136668"/>
    <w:rsid w:val="001379B8"/>
    <w:rsid w:val="00140A24"/>
    <w:rsid w:val="001412D5"/>
    <w:rsid w:val="001444DD"/>
    <w:rsid w:val="0014524A"/>
    <w:rsid w:val="00145636"/>
    <w:rsid w:val="001544DB"/>
    <w:rsid w:val="00154CEE"/>
    <w:rsid w:val="00157CF6"/>
    <w:rsid w:val="00160FD4"/>
    <w:rsid w:val="00163215"/>
    <w:rsid w:val="00165F53"/>
    <w:rsid w:val="00167664"/>
    <w:rsid w:val="00170166"/>
    <w:rsid w:val="00172539"/>
    <w:rsid w:val="00172FBB"/>
    <w:rsid w:val="00182669"/>
    <w:rsid w:val="00184CD6"/>
    <w:rsid w:val="00184D86"/>
    <w:rsid w:val="00185358"/>
    <w:rsid w:val="001856A9"/>
    <w:rsid w:val="00192942"/>
    <w:rsid w:val="00192E1E"/>
    <w:rsid w:val="00193403"/>
    <w:rsid w:val="00194CAF"/>
    <w:rsid w:val="00195A6A"/>
    <w:rsid w:val="0019668D"/>
    <w:rsid w:val="00197347"/>
    <w:rsid w:val="00197835"/>
    <w:rsid w:val="001A355D"/>
    <w:rsid w:val="001A584F"/>
    <w:rsid w:val="001A77EF"/>
    <w:rsid w:val="001B7644"/>
    <w:rsid w:val="001B7D4D"/>
    <w:rsid w:val="001C5C57"/>
    <w:rsid w:val="001D475A"/>
    <w:rsid w:val="001D4D6A"/>
    <w:rsid w:val="001D70E1"/>
    <w:rsid w:val="001D7A1C"/>
    <w:rsid w:val="001D7F7B"/>
    <w:rsid w:val="001E394C"/>
    <w:rsid w:val="001E6879"/>
    <w:rsid w:val="001E689A"/>
    <w:rsid w:val="001E76FC"/>
    <w:rsid w:val="001E7D3C"/>
    <w:rsid w:val="001E7EDB"/>
    <w:rsid w:val="001F3930"/>
    <w:rsid w:val="002007C3"/>
    <w:rsid w:val="00203BDC"/>
    <w:rsid w:val="00204411"/>
    <w:rsid w:val="00206859"/>
    <w:rsid w:val="0021721E"/>
    <w:rsid w:val="002202DD"/>
    <w:rsid w:val="00221786"/>
    <w:rsid w:val="00225C2B"/>
    <w:rsid w:val="002267E2"/>
    <w:rsid w:val="00227134"/>
    <w:rsid w:val="002360A7"/>
    <w:rsid w:val="00244DE9"/>
    <w:rsid w:val="002460BF"/>
    <w:rsid w:val="002460EE"/>
    <w:rsid w:val="00250032"/>
    <w:rsid w:val="00250D73"/>
    <w:rsid w:val="00251B20"/>
    <w:rsid w:val="00252057"/>
    <w:rsid w:val="002630C0"/>
    <w:rsid w:val="002717FD"/>
    <w:rsid w:val="00271C94"/>
    <w:rsid w:val="0027434F"/>
    <w:rsid w:val="00277180"/>
    <w:rsid w:val="00277DDE"/>
    <w:rsid w:val="00286471"/>
    <w:rsid w:val="00287A1F"/>
    <w:rsid w:val="00294671"/>
    <w:rsid w:val="002A1016"/>
    <w:rsid w:val="002A16F5"/>
    <w:rsid w:val="002A29CB"/>
    <w:rsid w:val="002A7959"/>
    <w:rsid w:val="002B0397"/>
    <w:rsid w:val="002B0F3B"/>
    <w:rsid w:val="002B29CB"/>
    <w:rsid w:val="002B58C7"/>
    <w:rsid w:val="002C0B52"/>
    <w:rsid w:val="002C4798"/>
    <w:rsid w:val="002C4B86"/>
    <w:rsid w:val="002C788B"/>
    <w:rsid w:val="002D07B9"/>
    <w:rsid w:val="002D23CA"/>
    <w:rsid w:val="002D33B0"/>
    <w:rsid w:val="002D5788"/>
    <w:rsid w:val="002E131C"/>
    <w:rsid w:val="002E1DDE"/>
    <w:rsid w:val="002E3F6F"/>
    <w:rsid w:val="002F3E55"/>
    <w:rsid w:val="002F67D8"/>
    <w:rsid w:val="002F7B1E"/>
    <w:rsid w:val="00301F05"/>
    <w:rsid w:val="00302A8B"/>
    <w:rsid w:val="0030565C"/>
    <w:rsid w:val="003069F6"/>
    <w:rsid w:val="00314155"/>
    <w:rsid w:val="00317406"/>
    <w:rsid w:val="003248AC"/>
    <w:rsid w:val="00326F3C"/>
    <w:rsid w:val="0032722E"/>
    <w:rsid w:val="0032733E"/>
    <w:rsid w:val="0033298A"/>
    <w:rsid w:val="003367DA"/>
    <w:rsid w:val="00350382"/>
    <w:rsid w:val="00351F79"/>
    <w:rsid w:val="00353AAD"/>
    <w:rsid w:val="00354D4D"/>
    <w:rsid w:val="003552D4"/>
    <w:rsid w:val="00355D13"/>
    <w:rsid w:val="00357413"/>
    <w:rsid w:val="00357B3A"/>
    <w:rsid w:val="00361972"/>
    <w:rsid w:val="00362932"/>
    <w:rsid w:val="0036653F"/>
    <w:rsid w:val="00366A1D"/>
    <w:rsid w:val="003704CF"/>
    <w:rsid w:val="00374E4B"/>
    <w:rsid w:val="00376351"/>
    <w:rsid w:val="003764B3"/>
    <w:rsid w:val="00382088"/>
    <w:rsid w:val="0038735B"/>
    <w:rsid w:val="00390DC6"/>
    <w:rsid w:val="00391CC0"/>
    <w:rsid w:val="00395A58"/>
    <w:rsid w:val="00397CC1"/>
    <w:rsid w:val="003A35CF"/>
    <w:rsid w:val="003A3E3E"/>
    <w:rsid w:val="003A4736"/>
    <w:rsid w:val="003A51C3"/>
    <w:rsid w:val="003A6AB5"/>
    <w:rsid w:val="003B0ED1"/>
    <w:rsid w:val="003B528C"/>
    <w:rsid w:val="003B6F20"/>
    <w:rsid w:val="003B7D18"/>
    <w:rsid w:val="003B7E4C"/>
    <w:rsid w:val="003C3B3D"/>
    <w:rsid w:val="003D4EE5"/>
    <w:rsid w:val="003E0F21"/>
    <w:rsid w:val="003E1D93"/>
    <w:rsid w:val="003E48E0"/>
    <w:rsid w:val="003F0B6D"/>
    <w:rsid w:val="003F26EE"/>
    <w:rsid w:val="003F42F7"/>
    <w:rsid w:val="00410C43"/>
    <w:rsid w:val="004157AE"/>
    <w:rsid w:val="00416333"/>
    <w:rsid w:val="00416722"/>
    <w:rsid w:val="00416FD4"/>
    <w:rsid w:val="00420ACC"/>
    <w:rsid w:val="00420DCD"/>
    <w:rsid w:val="00420F70"/>
    <w:rsid w:val="00422330"/>
    <w:rsid w:val="00424570"/>
    <w:rsid w:val="0042754F"/>
    <w:rsid w:val="0043086F"/>
    <w:rsid w:val="0043281E"/>
    <w:rsid w:val="00434522"/>
    <w:rsid w:val="004345B4"/>
    <w:rsid w:val="0043648F"/>
    <w:rsid w:val="00441B71"/>
    <w:rsid w:val="004431E1"/>
    <w:rsid w:val="00444494"/>
    <w:rsid w:val="004479B0"/>
    <w:rsid w:val="00450176"/>
    <w:rsid w:val="00450D5E"/>
    <w:rsid w:val="00450FC5"/>
    <w:rsid w:val="00451763"/>
    <w:rsid w:val="004645B1"/>
    <w:rsid w:val="00467696"/>
    <w:rsid w:val="00471428"/>
    <w:rsid w:val="00480366"/>
    <w:rsid w:val="00483A42"/>
    <w:rsid w:val="00484486"/>
    <w:rsid w:val="00490BC4"/>
    <w:rsid w:val="004918EE"/>
    <w:rsid w:val="004919C1"/>
    <w:rsid w:val="004A0503"/>
    <w:rsid w:val="004A0DE2"/>
    <w:rsid w:val="004A0EC4"/>
    <w:rsid w:val="004A1643"/>
    <w:rsid w:val="004A2447"/>
    <w:rsid w:val="004A282D"/>
    <w:rsid w:val="004A3F2B"/>
    <w:rsid w:val="004A6168"/>
    <w:rsid w:val="004A7175"/>
    <w:rsid w:val="004B34E9"/>
    <w:rsid w:val="004B37A0"/>
    <w:rsid w:val="004C0630"/>
    <w:rsid w:val="004C0967"/>
    <w:rsid w:val="004C39DE"/>
    <w:rsid w:val="004C54B2"/>
    <w:rsid w:val="004C5822"/>
    <w:rsid w:val="004D31F3"/>
    <w:rsid w:val="004D6B44"/>
    <w:rsid w:val="004E072F"/>
    <w:rsid w:val="004E2F60"/>
    <w:rsid w:val="004E3861"/>
    <w:rsid w:val="004E5709"/>
    <w:rsid w:val="004E7126"/>
    <w:rsid w:val="004F4365"/>
    <w:rsid w:val="005042D8"/>
    <w:rsid w:val="005056C7"/>
    <w:rsid w:val="005144E2"/>
    <w:rsid w:val="005155F2"/>
    <w:rsid w:val="00520D35"/>
    <w:rsid w:val="00522F84"/>
    <w:rsid w:val="00527F3E"/>
    <w:rsid w:val="00537A95"/>
    <w:rsid w:val="00540778"/>
    <w:rsid w:val="00544092"/>
    <w:rsid w:val="00544863"/>
    <w:rsid w:val="00544E23"/>
    <w:rsid w:val="005457F2"/>
    <w:rsid w:val="005647E5"/>
    <w:rsid w:val="0057023C"/>
    <w:rsid w:val="0057059D"/>
    <w:rsid w:val="005801D5"/>
    <w:rsid w:val="00580B70"/>
    <w:rsid w:val="005866A6"/>
    <w:rsid w:val="005913E1"/>
    <w:rsid w:val="00593D48"/>
    <w:rsid w:val="00595C72"/>
    <w:rsid w:val="005A08F2"/>
    <w:rsid w:val="005A2E33"/>
    <w:rsid w:val="005A4F67"/>
    <w:rsid w:val="005A5980"/>
    <w:rsid w:val="005B2B4F"/>
    <w:rsid w:val="005B677B"/>
    <w:rsid w:val="005C073B"/>
    <w:rsid w:val="005C0D77"/>
    <w:rsid w:val="005C5368"/>
    <w:rsid w:val="005C537A"/>
    <w:rsid w:val="005D77E8"/>
    <w:rsid w:val="005E2131"/>
    <w:rsid w:val="005F0B85"/>
    <w:rsid w:val="005F4A0C"/>
    <w:rsid w:val="0060046F"/>
    <w:rsid w:val="00604D6F"/>
    <w:rsid w:val="0060632F"/>
    <w:rsid w:val="00613ADF"/>
    <w:rsid w:val="006162B1"/>
    <w:rsid w:val="006209AE"/>
    <w:rsid w:val="00621F82"/>
    <w:rsid w:val="00622A57"/>
    <w:rsid w:val="00623E55"/>
    <w:rsid w:val="00625176"/>
    <w:rsid w:val="00627D49"/>
    <w:rsid w:val="00631164"/>
    <w:rsid w:val="0063139E"/>
    <w:rsid w:val="0063190F"/>
    <w:rsid w:val="00634808"/>
    <w:rsid w:val="00635478"/>
    <w:rsid w:val="00636FAF"/>
    <w:rsid w:val="00644151"/>
    <w:rsid w:val="0064433C"/>
    <w:rsid w:val="006443E7"/>
    <w:rsid w:val="00645A0D"/>
    <w:rsid w:val="00647722"/>
    <w:rsid w:val="00650DD8"/>
    <w:rsid w:val="00652EB0"/>
    <w:rsid w:val="006556AE"/>
    <w:rsid w:val="00660CC3"/>
    <w:rsid w:val="006618AD"/>
    <w:rsid w:val="00662ADB"/>
    <w:rsid w:val="00664F8C"/>
    <w:rsid w:val="00671D2A"/>
    <w:rsid w:val="00680EAD"/>
    <w:rsid w:val="00681AE0"/>
    <w:rsid w:val="0068716F"/>
    <w:rsid w:val="00690E42"/>
    <w:rsid w:val="0069486E"/>
    <w:rsid w:val="006968CA"/>
    <w:rsid w:val="0069780A"/>
    <w:rsid w:val="006A332A"/>
    <w:rsid w:val="006A3F4F"/>
    <w:rsid w:val="006B4863"/>
    <w:rsid w:val="006B6775"/>
    <w:rsid w:val="006B7014"/>
    <w:rsid w:val="006B7A25"/>
    <w:rsid w:val="006C32BF"/>
    <w:rsid w:val="006C64ED"/>
    <w:rsid w:val="006C6AF4"/>
    <w:rsid w:val="006D1565"/>
    <w:rsid w:val="006D270A"/>
    <w:rsid w:val="006D3ACA"/>
    <w:rsid w:val="006D3E59"/>
    <w:rsid w:val="006D5127"/>
    <w:rsid w:val="006E41C0"/>
    <w:rsid w:val="006E4CA6"/>
    <w:rsid w:val="006F770D"/>
    <w:rsid w:val="0070321A"/>
    <w:rsid w:val="00704445"/>
    <w:rsid w:val="0071385E"/>
    <w:rsid w:val="00720BF2"/>
    <w:rsid w:val="007221C9"/>
    <w:rsid w:val="0072254E"/>
    <w:rsid w:val="00725794"/>
    <w:rsid w:val="0072625E"/>
    <w:rsid w:val="007268F7"/>
    <w:rsid w:val="00731FB7"/>
    <w:rsid w:val="007346B6"/>
    <w:rsid w:val="00735A0B"/>
    <w:rsid w:val="007371FF"/>
    <w:rsid w:val="00742E15"/>
    <w:rsid w:val="00742EBC"/>
    <w:rsid w:val="0074448B"/>
    <w:rsid w:val="00745A0A"/>
    <w:rsid w:val="0075072C"/>
    <w:rsid w:val="00752313"/>
    <w:rsid w:val="00752F29"/>
    <w:rsid w:val="00753FDD"/>
    <w:rsid w:val="00754C1E"/>
    <w:rsid w:val="007562EF"/>
    <w:rsid w:val="0076034D"/>
    <w:rsid w:val="00761944"/>
    <w:rsid w:val="007626ED"/>
    <w:rsid w:val="0076303B"/>
    <w:rsid w:val="00763C92"/>
    <w:rsid w:val="00763D58"/>
    <w:rsid w:val="00764313"/>
    <w:rsid w:val="007705B4"/>
    <w:rsid w:val="00770CD9"/>
    <w:rsid w:val="00792BC8"/>
    <w:rsid w:val="00793842"/>
    <w:rsid w:val="00794D24"/>
    <w:rsid w:val="007A49EA"/>
    <w:rsid w:val="007B24B7"/>
    <w:rsid w:val="007B79FC"/>
    <w:rsid w:val="007C7B5E"/>
    <w:rsid w:val="007C7DE0"/>
    <w:rsid w:val="007D0725"/>
    <w:rsid w:val="007D68E7"/>
    <w:rsid w:val="007E0C81"/>
    <w:rsid w:val="007E3A18"/>
    <w:rsid w:val="007E3AB7"/>
    <w:rsid w:val="007E584C"/>
    <w:rsid w:val="007E6171"/>
    <w:rsid w:val="007E61AB"/>
    <w:rsid w:val="007F00DE"/>
    <w:rsid w:val="007F2220"/>
    <w:rsid w:val="007F3AA0"/>
    <w:rsid w:val="007F3DE0"/>
    <w:rsid w:val="0080496F"/>
    <w:rsid w:val="00807DA8"/>
    <w:rsid w:val="00813455"/>
    <w:rsid w:val="00813B05"/>
    <w:rsid w:val="00816107"/>
    <w:rsid w:val="00826E86"/>
    <w:rsid w:val="00834617"/>
    <w:rsid w:val="008516BD"/>
    <w:rsid w:val="00855382"/>
    <w:rsid w:val="00861800"/>
    <w:rsid w:val="00861D6E"/>
    <w:rsid w:val="00864D33"/>
    <w:rsid w:val="00866343"/>
    <w:rsid w:val="0087229B"/>
    <w:rsid w:val="00874495"/>
    <w:rsid w:val="00880C4B"/>
    <w:rsid w:val="00880CB4"/>
    <w:rsid w:val="00880E4F"/>
    <w:rsid w:val="00890BC0"/>
    <w:rsid w:val="008979C5"/>
    <w:rsid w:val="008A0F8C"/>
    <w:rsid w:val="008A53E5"/>
    <w:rsid w:val="008A5B16"/>
    <w:rsid w:val="008A75E6"/>
    <w:rsid w:val="008B044A"/>
    <w:rsid w:val="008B2231"/>
    <w:rsid w:val="008B226C"/>
    <w:rsid w:val="008B4E84"/>
    <w:rsid w:val="008B575F"/>
    <w:rsid w:val="008B6659"/>
    <w:rsid w:val="008B6E95"/>
    <w:rsid w:val="008C0F04"/>
    <w:rsid w:val="008C1050"/>
    <w:rsid w:val="008C77BB"/>
    <w:rsid w:val="008D7FB8"/>
    <w:rsid w:val="008E34F4"/>
    <w:rsid w:val="008E6A71"/>
    <w:rsid w:val="008E7CF1"/>
    <w:rsid w:val="008F0635"/>
    <w:rsid w:val="00900A5D"/>
    <w:rsid w:val="009054EF"/>
    <w:rsid w:val="009059E9"/>
    <w:rsid w:val="0090677F"/>
    <w:rsid w:val="00907BDB"/>
    <w:rsid w:val="009117A3"/>
    <w:rsid w:val="00913782"/>
    <w:rsid w:val="00914EA5"/>
    <w:rsid w:val="009236EB"/>
    <w:rsid w:val="009274D7"/>
    <w:rsid w:val="009278B5"/>
    <w:rsid w:val="00927B01"/>
    <w:rsid w:val="00932BED"/>
    <w:rsid w:val="00942BBD"/>
    <w:rsid w:val="00947644"/>
    <w:rsid w:val="00952202"/>
    <w:rsid w:val="0095341C"/>
    <w:rsid w:val="00955CF1"/>
    <w:rsid w:val="009636DC"/>
    <w:rsid w:val="00972F68"/>
    <w:rsid w:val="0097697D"/>
    <w:rsid w:val="00980C8E"/>
    <w:rsid w:val="00980F74"/>
    <w:rsid w:val="00983965"/>
    <w:rsid w:val="009875A8"/>
    <w:rsid w:val="00993109"/>
    <w:rsid w:val="009A03AE"/>
    <w:rsid w:val="009A1EFF"/>
    <w:rsid w:val="009A52B7"/>
    <w:rsid w:val="009A7BC5"/>
    <w:rsid w:val="009B1A21"/>
    <w:rsid w:val="009B4BA3"/>
    <w:rsid w:val="009B5530"/>
    <w:rsid w:val="009C5CB5"/>
    <w:rsid w:val="009D15A5"/>
    <w:rsid w:val="009D23B3"/>
    <w:rsid w:val="009D62EF"/>
    <w:rsid w:val="009E00DB"/>
    <w:rsid w:val="009E353D"/>
    <w:rsid w:val="009E4F44"/>
    <w:rsid w:val="009F0CC4"/>
    <w:rsid w:val="009F2FC4"/>
    <w:rsid w:val="009F451C"/>
    <w:rsid w:val="009F4B38"/>
    <w:rsid w:val="009F6E3A"/>
    <w:rsid w:val="00A1072A"/>
    <w:rsid w:val="00A10B79"/>
    <w:rsid w:val="00A15019"/>
    <w:rsid w:val="00A156E4"/>
    <w:rsid w:val="00A15AD3"/>
    <w:rsid w:val="00A15EA2"/>
    <w:rsid w:val="00A17432"/>
    <w:rsid w:val="00A17AE6"/>
    <w:rsid w:val="00A2302A"/>
    <w:rsid w:val="00A23549"/>
    <w:rsid w:val="00A275AB"/>
    <w:rsid w:val="00A30FE3"/>
    <w:rsid w:val="00A4097F"/>
    <w:rsid w:val="00A452E9"/>
    <w:rsid w:val="00A45E98"/>
    <w:rsid w:val="00A547EB"/>
    <w:rsid w:val="00A55188"/>
    <w:rsid w:val="00A57207"/>
    <w:rsid w:val="00A574B1"/>
    <w:rsid w:val="00A7149C"/>
    <w:rsid w:val="00A71A1D"/>
    <w:rsid w:val="00A72995"/>
    <w:rsid w:val="00A7480E"/>
    <w:rsid w:val="00A74E0D"/>
    <w:rsid w:val="00A83B46"/>
    <w:rsid w:val="00A90B68"/>
    <w:rsid w:val="00A9131C"/>
    <w:rsid w:val="00A92454"/>
    <w:rsid w:val="00A9397B"/>
    <w:rsid w:val="00A96211"/>
    <w:rsid w:val="00AA66FF"/>
    <w:rsid w:val="00AB073E"/>
    <w:rsid w:val="00AB361B"/>
    <w:rsid w:val="00AB5742"/>
    <w:rsid w:val="00AC08DA"/>
    <w:rsid w:val="00AC4EAA"/>
    <w:rsid w:val="00AC64F6"/>
    <w:rsid w:val="00AD012E"/>
    <w:rsid w:val="00AD5643"/>
    <w:rsid w:val="00AE09A1"/>
    <w:rsid w:val="00AE6CCB"/>
    <w:rsid w:val="00AF049B"/>
    <w:rsid w:val="00AF0771"/>
    <w:rsid w:val="00AF5CFC"/>
    <w:rsid w:val="00B00044"/>
    <w:rsid w:val="00B03CE1"/>
    <w:rsid w:val="00B03FFB"/>
    <w:rsid w:val="00B0426D"/>
    <w:rsid w:val="00B077A2"/>
    <w:rsid w:val="00B07B73"/>
    <w:rsid w:val="00B114AC"/>
    <w:rsid w:val="00B127BB"/>
    <w:rsid w:val="00B16A14"/>
    <w:rsid w:val="00B17635"/>
    <w:rsid w:val="00B206D8"/>
    <w:rsid w:val="00B213DB"/>
    <w:rsid w:val="00B24F9F"/>
    <w:rsid w:val="00B259DA"/>
    <w:rsid w:val="00B304DB"/>
    <w:rsid w:val="00B30ACF"/>
    <w:rsid w:val="00B40B21"/>
    <w:rsid w:val="00B4598C"/>
    <w:rsid w:val="00B503CF"/>
    <w:rsid w:val="00B52F04"/>
    <w:rsid w:val="00B57381"/>
    <w:rsid w:val="00B6066D"/>
    <w:rsid w:val="00B62E18"/>
    <w:rsid w:val="00B6670A"/>
    <w:rsid w:val="00B67936"/>
    <w:rsid w:val="00B70265"/>
    <w:rsid w:val="00B72F4B"/>
    <w:rsid w:val="00B755E4"/>
    <w:rsid w:val="00B7651C"/>
    <w:rsid w:val="00B8237C"/>
    <w:rsid w:val="00B8471F"/>
    <w:rsid w:val="00B8514B"/>
    <w:rsid w:val="00B86364"/>
    <w:rsid w:val="00B909C0"/>
    <w:rsid w:val="00B90FA2"/>
    <w:rsid w:val="00B944EA"/>
    <w:rsid w:val="00B956F7"/>
    <w:rsid w:val="00BA0B6F"/>
    <w:rsid w:val="00BA66CC"/>
    <w:rsid w:val="00BA7769"/>
    <w:rsid w:val="00BA7B3B"/>
    <w:rsid w:val="00BB13C7"/>
    <w:rsid w:val="00BB2155"/>
    <w:rsid w:val="00BB3AE1"/>
    <w:rsid w:val="00BD0374"/>
    <w:rsid w:val="00BD25DC"/>
    <w:rsid w:val="00BD56E8"/>
    <w:rsid w:val="00BD5B8F"/>
    <w:rsid w:val="00BD7277"/>
    <w:rsid w:val="00BD75D8"/>
    <w:rsid w:val="00BE018D"/>
    <w:rsid w:val="00BE47EA"/>
    <w:rsid w:val="00BE7DE9"/>
    <w:rsid w:val="00BF4F54"/>
    <w:rsid w:val="00BF5806"/>
    <w:rsid w:val="00BF62C2"/>
    <w:rsid w:val="00C0161D"/>
    <w:rsid w:val="00C033D1"/>
    <w:rsid w:val="00C04138"/>
    <w:rsid w:val="00C05787"/>
    <w:rsid w:val="00C110C3"/>
    <w:rsid w:val="00C12631"/>
    <w:rsid w:val="00C15D9B"/>
    <w:rsid w:val="00C20880"/>
    <w:rsid w:val="00C21A1A"/>
    <w:rsid w:val="00C229FC"/>
    <w:rsid w:val="00C25EB1"/>
    <w:rsid w:val="00C26716"/>
    <w:rsid w:val="00C34D05"/>
    <w:rsid w:val="00C35E70"/>
    <w:rsid w:val="00C365E4"/>
    <w:rsid w:val="00C3740F"/>
    <w:rsid w:val="00C41848"/>
    <w:rsid w:val="00C449CC"/>
    <w:rsid w:val="00C45062"/>
    <w:rsid w:val="00C45135"/>
    <w:rsid w:val="00C45DEF"/>
    <w:rsid w:val="00C47A53"/>
    <w:rsid w:val="00C5135B"/>
    <w:rsid w:val="00C515DD"/>
    <w:rsid w:val="00C52817"/>
    <w:rsid w:val="00C54FF9"/>
    <w:rsid w:val="00C62740"/>
    <w:rsid w:val="00C6658F"/>
    <w:rsid w:val="00C7067E"/>
    <w:rsid w:val="00C70EFA"/>
    <w:rsid w:val="00C7177E"/>
    <w:rsid w:val="00C726E2"/>
    <w:rsid w:val="00C74882"/>
    <w:rsid w:val="00C74F83"/>
    <w:rsid w:val="00C76087"/>
    <w:rsid w:val="00C802EF"/>
    <w:rsid w:val="00C81B22"/>
    <w:rsid w:val="00C829BC"/>
    <w:rsid w:val="00C8447A"/>
    <w:rsid w:val="00C93122"/>
    <w:rsid w:val="00C93D42"/>
    <w:rsid w:val="00C944D1"/>
    <w:rsid w:val="00C95304"/>
    <w:rsid w:val="00C962BA"/>
    <w:rsid w:val="00C96B18"/>
    <w:rsid w:val="00CA186F"/>
    <w:rsid w:val="00CA4EE7"/>
    <w:rsid w:val="00CB06E4"/>
    <w:rsid w:val="00CB0C56"/>
    <w:rsid w:val="00CB1C71"/>
    <w:rsid w:val="00CB2D07"/>
    <w:rsid w:val="00CC3A95"/>
    <w:rsid w:val="00CC5FEF"/>
    <w:rsid w:val="00CD1366"/>
    <w:rsid w:val="00CD2B0A"/>
    <w:rsid w:val="00CD4672"/>
    <w:rsid w:val="00CE7DAA"/>
    <w:rsid w:val="00CF4FEA"/>
    <w:rsid w:val="00D03529"/>
    <w:rsid w:val="00D038F2"/>
    <w:rsid w:val="00D11856"/>
    <w:rsid w:val="00D12209"/>
    <w:rsid w:val="00D15128"/>
    <w:rsid w:val="00D15945"/>
    <w:rsid w:val="00D16CAD"/>
    <w:rsid w:val="00D16DF6"/>
    <w:rsid w:val="00D22044"/>
    <w:rsid w:val="00D2375C"/>
    <w:rsid w:val="00D23975"/>
    <w:rsid w:val="00D24B48"/>
    <w:rsid w:val="00D25161"/>
    <w:rsid w:val="00D25E9A"/>
    <w:rsid w:val="00D308EA"/>
    <w:rsid w:val="00D32740"/>
    <w:rsid w:val="00D45BC8"/>
    <w:rsid w:val="00D460AD"/>
    <w:rsid w:val="00D4696C"/>
    <w:rsid w:val="00D47FC0"/>
    <w:rsid w:val="00D506CF"/>
    <w:rsid w:val="00D51D40"/>
    <w:rsid w:val="00D52215"/>
    <w:rsid w:val="00D52BE8"/>
    <w:rsid w:val="00D62D1F"/>
    <w:rsid w:val="00D63503"/>
    <w:rsid w:val="00D63A68"/>
    <w:rsid w:val="00D63FE5"/>
    <w:rsid w:val="00D651D3"/>
    <w:rsid w:val="00D6524C"/>
    <w:rsid w:val="00D718EB"/>
    <w:rsid w:val="00D75061"/>
    <w:rsid w:val="00D7561D"/>
    <w:rsid w:val="00D76A56"/>
    <w:rsid w:val="00D77F6B"/>
    <w:rsid w:val="00D8038C"/>
    <w:rsid w:val="00D8310D"/>
    <w:rsid w:val="00D862B5"/>
    <w:rsid w:val="00D916BE"/>
    <w:rsid w:val="00D93C86"/>
    <w:rsid w:val="00DA1188"/>
    <w:rsid w:val="00DA4D7E"/>
    <w:rsid w:val="00DB1A95"/>
    <w:rsid w:val="00DB4B86"/>
    <w:rsid w:val="00DC03E8"/>
    <w:rsid w:val="00DC30CA"/>
    <w:rsid w:val="00DC5DCD"/>
    <w:rsid w:val="00DD2787"/>
    <w:rsid w:val="00DD51D5"/>
    <w:rsid w:val="00DE2ADE"/>
    <w:rsid w:val="00DE3A92"/>
    <w:rsid w:val="00DE3DAD"/>
    <w:rsid w:val="00DE5F11"/>
    <w:rsid w:val="00DF4C74"/>
    <w:rsid w:val="00DF7FF9"/>
    <w:rsid w:val="00E01E26"/>
    <w:rsid w:val="00E103B0"/>
    <w:rsid w:val="00E12AC7"/>
    <w:rsid w:val="00E15345"/>
    <w:rsid w:val="00E20FF7"/>
    <w:rsid w:val="00E22B62"/>
    <w:rsid w:val="00E239D8"/>
    <w:rsid w:val="00E24D27"/>
    <w:rsid w:val="00E3380D"/>
    <w:rsid w:val="00E36774"/>
    <w:rsid w:val="00E36D11"/>
    <w:rsid w:val="00E37C11"/>
    <w:rsid w:val="00E37F96"/>
    <w:rsid w:val="00E41CED"/>
    <w:rsid w:val="00E4226D"/>
    <w:rsid w:val="00E43175"/>
    <w:rsid w:val="00E45877"/>
    <w:rsid w:val="00E45975"/>
    <w:rsid w:val="00E46CDD"/>
    <w:rsid w:val="00E46EC0"/>
    <w:rsid w:val="00E473F9"/>
    <w:rsid w:val="00E50623"/>
    <w:rsid w:val="00E544B4"/>
    <w:rsid w:val="00E607DC"/>
    <w:rsid w:val="00E636F0"/>
    <w:rsid w:val="00E641B9"/>
    <w:rsid w:val="00E66787"/>
    <w:rsid w:val="00E75708"/>
    <w:rsid w:val="00E7678D"/>
    <w:rsid w:val="00E8227A"/>
    <w:rsid w:val="00E82FAB"/>
    <w:rsid w:val="00E94990"/>
    <w:rsid w:val="00E96684"/>
    <w:rsid w:val="00E96DAF"/>
    <w:rsid w:val="00EA361E"/>
    <w:rsid w:val="00EA4637"/>
    <w:rsid w:val="00EA5B71"/>
    <w:rsid w:val="00EB601D"/>
    <w:rsid w:val="00EC669A"/>
    <w:rsid w:val="00ED1EA9"/>
    <w:rsid w:val="00ED26AE"/>
    <w:rsid w:val="00ED7063"/>
    <w:rsid w:val="00EE018C"/>
    <w:rsid w:val="00EE0E96"/>
    <w:rsid w:val="00EE355E"/>
    <w:rsid w:val="00EE5D84"/>
    <w:rsid w:val="00EE72BE"/>
    <w:rsid w:val="00EF1651"/>
    <w:rsid w:val="00EF1C91"/>
    <w:rsid w:val="00F02AA9"/>
    <w:rsid w:val="00F03122"/>
    <w:rsid w:val="00F06A29"/>
    <w:rsid w:val="00F07129"/>
    <w:rsid w:val="00F11A4D"/>
    <w:rsid w:val="00F127A6"/>
    <w:rsid w:val="00F228E8"/>
    <w:rsid w:val="00F3085A"/>
    <w:rsid w:val="00F36E7E"/>
    <w:rsid w:val="00F416DB"/>
    <w:rsid w:val="00F43222"/>
    <w:rsid w:val="00F43A37"/>
    <w:rsid w:val="00F50B1E"/>
    <w:rsid w:val="00F50DD4"/>
    <w:rsid w:val="00F516E5"/>
    <w:rsid w:val="00F51D01"/>
    <w:rsid w:val="00F55F4E"/>
    <w:rsid w:val="00F60772"/>
    <w:rsid w:val="00F62C97"/>
    <w:rsid w:val="00F6378A"/>
    <w:rsid w:val="00F63B31"/>
    <w:rsid w:val="00F6467B"/>
    <w:rsid w:val="00F655C8"/>
    <w:rsid w:val="00F730C3"/>
    <w:rsid w:val="00F73E4A"/>
    <w:rsid w:val="00F74643"/>
    <w:rsid w:val="00F75E84"/>
    <w:rsid w:val="00F81A2F"/>
    <w:rsid w:val="00F81DEC"/>
    <w:rsid w:val="00F82014"/>
    <w:rsid w:val="00F964AF"/>
    <w:rsid w:val="00F96AE7"/>
    <w:rsid w:val="00FB0E72"/>
    <w:rsid w:val="00FB36D4"/>
    <w:rsid w:val="00FB4AEB"/>
    <w:rsid w:val="00FB6302"/>
    <w:rsid w:val="00FB7D73"/>
    <w:rsid w:val="00FC48B2"/>
    <w:rsid w:val="00FC5430"/>
    <w:rsid w:val="00FC5550"/>
    <w:rsid w:val="00FC693B"/>
    <w:rsid w:val="00FD1DDA"/>
    <w:rsid w:val="00FD54DF"/>
    <w:rsid w:val="00FD72C8"/>
    <w:rsid w:val="00FD79A1"/>
    <w:rsid w:val="00FE03CA"/>
    <w:rsid w:val="00FE08C1"/>
    <w:rsid w:val="00FE1D62"/>
    <w:rsid w:val="00FE324E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2249B"/>
  <w15:docId w15:val="{E276F366-9BA7-C145-A01D-081A07C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8B"/>
    <w:pPr>
      <w:ind w:left="720"/>
      <w:contextualSpacing/>
    </w:pPr>
  </w:style>
  <w:style w:type="character" w:styleId="Hyperlink">
    <w:name w:val="Hyperlink"/>
    <w:basedOn w:val="DefaultParagraphFont"/>
    <w:rsid w:val="007E0C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FEF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5B8F"/>
  </w:style>
  <w:style w:type="paragraph" w:styleId="Header">
    <w:name w:val="header"/>
    <w:basedOn w:val="Normal"/>
    <w:link w:val="HeaderChar"/>
    <w:uiPriority w:val="99"/>
    <w:unhideWhenUsed/>
    <w:rsid w:val="00880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4F"/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880E4F"/>
    <w:rPr>
      <w:rFonts w:eastAsiaTheme="minorEastAsia"/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NormalWeb">
    <w:name w:val="Normal (Web)"/>
    <w:basedOn w:val="Normal"/>
    <w:uiPriority w:val="99"/>
    <w:rsid w:val="00E46CDD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7401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pree@salud.unm.edu" TargetMode="External"/><Relationship Id="rId13" Type="http://schemas.openxmlformats.org/officeDocument/2006/relationships/hyperlink" Target="https://peer.asee.org/3108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eer.asee.org/3286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nthropologytc.wordpress.com/2020/11/09/thomas-de-pree-ma-15-on-his-phd-research-on-the-politics-of-contaminant-baselining-in-the-american-southwes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5104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aster-sts-network.org/content/next-generation-radiation-governance/essay" TargetMode="External"/><Relationship Id="rId10" Type="http://schemas.openxmlformats.org/officeDocument/2006/relationships/hyperlink" Target="https://peer.asee.org/situating-engineering-education-in-a-world-impactedby-covid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omasdepree.com/" TargetMode="External"/><Relationship Id="rId14" Type="http://schemas.openxmlformats.org/officeDocument/2006/relationships/hyperlink" Target="https://disaster-sts-network.org/content/next-generation-radiation-governance/essa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EAB5F-3D15-4E83-A634-671A5B7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Lingo, LLC and UNM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DePree</dc:creator>
  <cp:keywords/>
  <cp:lastModifiedBy>Jennifer George</cp:lastModifiedBy>
  <cp:revision>2</cp:revision>
  <cp:lastPrinted>2019-10-09T00:24:00Z</cp:lastPrinted>
  <dcterms:created xsi:type="dcterms:W3CDTF">2023-04-05T18:21:00Z</dcterms:created>
  <dcterms:modified xsi:type="dcterms:W3CDTF">2023-04-05T18:21:00Z</dcterms:modified>
</cp:coreProperties>
</file>