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AC05" w14:textId="3A8FC9BD" w:rsidR="00321A19" w:rsidRDefault="00321A19" w:rsidP="00321A19">
      <w:pPr>
        <w:pStyle w:val="OMBInfo"/>
      </w:pPr>
      <w:r>
        <w:t>OMB No. 0925-0001</w:t>
      </w:r>
      <w:r w:rsidR="00FC5F9E">
        <w:t xml:space="preserve"> and 0925-</w:t>
      </w:r>
      <w:r>
        <w:t xml:space="preserve">0002 (Rev. </w:t>
      </w:r>
      <w:r w:rsidR="00F94A2B">
        <w:t>10</w:t>
      </w:r>
      <w:r w:rsidR="00FC5F9E">
        <w:t>/15</w:t>
      </w:r>
      <w:r>
        <w:t xml:space="preserve"> Approved Through </w:t>
      </w:r>
      <w:r w:rsidR="00FC5F9E">
        <w:t>10</w:t>
      </w:r>
      <w:r>
        <w:t>/31/</w:t>
      </w:r>
      <w:r w:rsidR="00FC5F9E">
        <w:t>2018</w:t>
      </w:r>
      <w:r>
        <w:t>)</w:t>
      </w:r>
    </w:p>
    <w:p w14:paraId="318254CD" w14:textId="77777777" w:rsidR="007B1239" w:rsidRPr="006E6FB5" w:rsidRDefault="007B1239" w:rsidP="007B1239">
      <w:pPr>
        <w:pStyle w:val="Title"/>
      </w:pPr>
      <w:r w:rsidRPr="006E6FB5">
        <w:t>BIOGRAPHICAL SKETCH</w:t>
      </w:r>
    </w:p>
    <w:p w14:paraId="6FFC1389" w14:textId="77777777" w:rsidR="007B1239" w:rsidRPr="00F7284D" w:rsidRDefault="007B1239" w:rsidP="007B1239">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34867185" w14:textId="77777777" w:rsidR="007B1239" w:rsidRPr="00D3779E" w:rsidRDefault="007B1239" w:rsidP="007B1239">
      <w:pPr>
        <w:pStyle w:val="FormFieldCaption1"/>
        <w:pBdr>
          <w:between w:val="single" w:sz="4" w:space="1" w:color="auto"/>
        </w:pBdr>
        <w:rPr>
          <w:sz w:val="32"/>
        </w:rPr>
      </w:pPr>
      <w:r w:rsidRPr="00D3779E">
        <w:rPr>
          <w:sz w:val="22"/>
        </w:rPr>
        <w:t>NAME:</w:t>
      </w:r>
      <w:r>
        <w:rPr>
          <w:sz w:val="22"/>
        </w:rPr>
        <w:t xml:space="preserve"> JULIE G. SALVADOR, Ph.D.</w:t>
      </w:r>
    </w:p>
    <w:p w14:paraId="24BDD3CF" w14:textId="77777777" w:rsidR="007B1239" w:rsidRPr="00D3779E" w:rsidRDefault="007B1239" w:rsidP="007B1239">
      <w:pPr>
        <w:pStyle w:val="FormFieldCaption1"/>
        <w:pBdr>
          <w:between w:val="single" w:sz="4" w:space="1" w:color="auto"/>
        </w:pBdr>
        <w:rPr>
          <w:sz w:val="32"/>
        </w:rPr>
      </w:pPr>
      <w:proofErr w:type="spellStart"/>
      <w:r w:rsidRPr="00D3779E">
        <w:rPr>
          <w:sz w:val="22"/>
        </w:rPr>
        <w:t>eR</w:t>
      </w:r>
      <w:r>
        <w:rPr>
          <w:sz w:val="22"/>
        </w:rPr>
        <w:t>A</w:t>
      </w:r>
      <w:proofErr w:type="spellEnd"/>
      <w:r>
        <w:rPr>
          <w:sz w:val="22"/>
        </w:rPr>
        <w:t xml:space="preserve"> COMMONS </w:t>
      </w:r>
      <w:proofErr w:type="gramStart"/>
      <w:r>
        <w:rPr>
          <w:sz w:val="22"/>
        </w:rPr>
        <w:t>USER NAME</w:t>
      </w:r>
      <w:proofErr w:type="gramEnd"/>
      <w:r>
        <w:rPr>
          <w:sz w:val="22"/>
        </w:rPr>
        <w:t>: JGSALVADOR</w:t>
      </w:r>
    </w:p>
    <w:p w14:paraId="21737388" w14:textId="77777777" w:rsidR="007B1239" w:rsidRPr="00D3779E" w:rsidRDefault="007B1239" w:rsidP="007B1239">
      <w:pPr>
        <w:pStyle w:val="FormFieldCaption1"/>
        <w:pBdr>
          <w:between w:val="single" w:sz="4" w:space="1" w:color="auto"/>
        </w:pBdr>
        <w:rPr>
          <w:sz w:val="32"/>
        </w:rPr>
      </w:pPr>
      <w:r w:rsidRPr="00D3779E">
        <w:rPr>
          <w:sz w:val="22"/>
        </w:rPr>
        <w:t>POSITION TITLE:</w:t>
      </w:r>
      <w:r>
        <w:rPr>
          <w:sz w:val="22"/>
        </w:rPr>
        <w:t xml:space="preserve"> Research Assistant Professor, University of New Mexico, Dept. of Psychiatry</w:t>
      </w:r>
    </w:p>
    <w:p w14:paraId="6523FF3F" w14:textId="77777777" w:rsidR="007B1239" w:rsidRPr="00D3779E" w:rsidRDefault="007B1239" w:rsidP="007B1239">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7B1239" w:rsidRPr="00D3779E" w14:paraId="1E320EF3" w14:textId="77777777" w:rsidTr="002C1199">
        <w:trPr>
          <w:cantSplit/>
          <w:tblHeader/>
        </w:trPr>
        <w:tc>
          <w:tcPr>
            <w:tcW w:w="5364" w:type="dxa"/>
            <w:tcBorders>
              <w:top w:val="single" w:sz="4" w:space="0" w:color="auto"/>
              <w:bottom w:val="single" w:sz="4" w:space="0" w:color="auto"/>
            </w:tcBorders>
            <w:vAlign w:val="center"/>
          </w:tcPr>
          <w:p w14:paraId="310401BC" w14:textId="77777777" w:rsidR="007B1239" w:rsidRPr="00D3779E" w:rsidRDefault="007B1239" w:rsidP="002C1199">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1C347B7" w14:textId="77777777" w:rsidR="007B1239" w:rsidRPr="00D3779E" w:rsidRDefault="007B1239" w:rsidP="002C1199">
            <w:pPr>
              <w:pStyle w:val="FormFieldCaption"/>
              <w:jc w:val="center"/>
              <w:rPr>
                <w:sz w:val="22"/>
              </w:rPr>
            </w:pPr>
            <w:r w:rsidRPr="00D3779E">
              <w:rPr>
                <w:sz w:val="22"/>
              </w:rPr>
              <w:t>DEGREE</w:t>
            </w:r>
          </w:p>
          <w:p w14:paraId="3BA2F6B8" w14:textId="77777777" w:rsidR="007B1239" w:rsidRPr="00D3779E" w:rsidRDefault="007B1239" w:rsidP="002C1199">
            <w:pPr>
              <w:pStyle w:val="FormFieldCaption"/>
              <w:jc w:val="center"/>
              <w:rPr>
                <w:rStyle w:val="Emphasis"/>
                <w:sz w:val="22"/>
              </w:rPr>
            </w:pPr>
            <w:r w:rsidRPr="00D3779E">
              <w:rPr>
                <w:rStyle w:val="Emphasis"/>
                <w:sz w:val="22"/>
              </w:rPr>
              <w:t>(if applicable)</w:t>
            </w:r>
          </w:p>
          <w:p w14:paraId="75DFD65F" w14:textId="77777777" w:rsidR="007B1239" w:rsidRPr="00D3779E" w:rsidRDefault="007B1239" w:rsidP="002C1199">
            <w:pPr>
              <w:pStyle w:val="FormFieldCaption"/>
              <w:rPr>
                <w:sz w:val="22"/>
              </w:rPr>
            </w:pPr>
          </w:p>
        </w:tc>
        <w:tc>
          <w:tcPr>
            <w:tcW w:w="1440" w:type="dxa"/>
            <w:tcBorders>
              <w:top w:val="single" w:sz="4" w:space="0" w:color="auto"/>
              <w:bottom w:val="single" w:sz="4" w:space="0" w:color="auto"/>
            </w:tcBorders>
            <w:vAlign w:val="center"/>
          </w:tcPr>
          <w:p w14:paraId="272FF013" w14:textId="77777777" w:rsidR="007B1239" w:rsidRPr="00D3779E" w:rsidRDefault="007B1239" w:rsidP="002C1199">
            <w:pPr>
              <w:pStyle w:val="FormFieldCaption"/>
              <w:jc w:val="center"/>
              <w:rPr>
                <w:sz w:val="22"/>
              </w:rPr>
            </w:pPr>
            <w:r w:rsidRPr="00D3779E">
              <w:rPr>
                <w:sz w:val="22"/>
              </w:rPr>
              <w:t>Completion Date</w:t>
            </w:r>
          </w:p>
          <w:p w14:paraId="7519E297" w14:textId="77777777" w:rsidR="007B1239" w:rsidRPr="00D3779E" w:rsidRDefault="007B1239" w:rsidP="002C1199">
            <w:pPr>
              <w:pStyle w:val="FormFieldCaption"/>
              <w:jc w:val="center"/>
              <w:rPr>
                <w:sz w:val="22"/>
              </w:rPr>
            </w:pPr>
            <w:r w:rsidRPr="00D3779E">
              <w:rPr>
                <w:sz w:val="22"/>
              </w:rPr>
              <w:t>MM/YYYY</w:t>
            </w:r>
          </w:p>
          <w:p w14:paraId="7D16A4F3" w14:textId="77777777" w:rsidR="007B1239" w:rsidRPr="00D3779E" w:rsidRDefault="007B1239" w:rsidP="002C1199">
            <w:pPr>
              <w:pStyle w:val="FormFieldCaption"/>
              <w:rPr>
                <w:sz w:val="22"/>
              </w:rPr>
            </w:pPr>
          </w:p>
        </w:tc>
        <w:tc>
          <w:tcPr>
            <w:tcW w:w="2592" w:type="dxa"/>
            <w:tcBorders>
              <w:top w:val="single" w:sz="4" w:space="0" w:color="auto"/>
              <w:bottom w:val="single" w:sz="4" w:space="0" w:color="auto"/>
            </w:tcBorders>
            <w:vAlign w:val="center"/>
          </w:tcPr>
          <w:p w14:paraId="68C30645" w14:textId="77777777" w:rsidR="007B1239" w:rsidRPr="00D3779E" w:rsidRDefault="007B1239" w:rsidP="002C1199">
            <w:pPr>
              <w:pStyle w:val="FormFieldCaption"/>
              <w:jc w:val="center"/>
              <w:rPr>
                <w:sz w:val="22"/>
              </w:rPr>
            </w:pPr>
            <w:r w:rsidRPr="00D3779E">
              <w:rPr>
                <w:sz w:val="22"/>
              </w:rPr>
              <w:t>FIELD OF STUDY</w:t>
            </w:r>
          </w:p>
          <w:p w14:paraId="1CD478FC" w14:textId="77777777" w:rsidR="007B1239" w:rsidRPr="00D3779E" w:rsidRDefault="007B1239" w:rsidP="002C1199">
            <w:pPr>
              <w:pStyle w:val="FormFieldCaption"/>
              <w:rPr>
                <w:sz w:val="22"/>
              </w:rPr>
            </w:pPr>
          </w:p>
        </w:tc>
      </w:tr>
      <w:tr w:rsidR="007B1239" w:rsidRPr="00D3779E" w14:paraId="7932F012" w14:textId="77777777" w:rsidTr="002C1199">
        <w:trPr>
          <w:cantSplit/>
          <w:trHeight w:val="395"/>
        </w:trPr>
        <w:tc>
          <w:tcPr>
            <w:tcW w:w="5364" w:type="dxa"/>
            <w:tcBorders>
              <w:top w:val="single" w:sz="4" w:space="0" w:color="auto"/>
            </w:tcBorders>
          </w:tcPr>
          <w:p w14:paraId="01744AFC" w14:textId="77777777" w:rsidR="007B1239" w:rsidRDefault="007B1239" w:rsidP="002C1199">
            <w:pPr>
              <w:pStyle w:val="FormFieldCaption"/>
              <w:spacing w:before="20" w:after="20"/>
              <w:rPr>
                <w:sz w:val="22"/>
                <w:szCs w:val="22"/>
              </w:rPr>
            </w:pPr>
            <w:r>
              <w:rPr>
                <w:sz w:val="22"/>
                <w:szCs w:val="22"/>
              </w:rPr>
              <w:t>University of Michigan</w:t>
            </w:r>
          </w:p>
          <w:p w14:paraId="656D5CB1" w14:textId="77777777" w:rsidR="007B1239" w:rsidRDefault="007B1239" w:rsidP="002C1199">
            <w:pPr>
              <w:pStyle w:val="FormFieldCaption"/>
              <w:spacing w:before="20" w:after="20"/>
              <w:rPr>
                <w:sz w:val="22"/>
                <w:szCs w:val="22"/>
              </w:rPr>
            </w:pPr>
            <w:r>
              <w:rPr>
                <w:sz w:val="22"/>
                <w:szCs w:val="22"/>
              </w:rPr>
              <w:t>University of New Mexico</w:t>
            </w:r>
          </w:p>
          <w:p w14:paraId="2F89E684" w14:textId="77777777" w:rsidR="007B1239" w:rsidRPr="00977FA5" w:rsidRDefault="007B1239" w:rsidP="002C1199">
            <w:pPr>
              <w:pStyle w:val="FormFieldCaption"/>
              <w:spacing w:before="20" w:after="20"/>
              <w:rPr>
                <w:sz w:val="22"/>
                <w:szCs w:val="22"/>
              </w:rPr>
            </w:pPr>
            <w:r>
              <w:rPr>
                <w:sz w:val="22"/>
                <w:szCs w:val="22"/>
              </w:rPr>
              <w:t>University of New Mexico</w:t>
            </w:r>
          </w:p>
        </w:tc>
        <w:tc>
          <w:tcPr>
            <w:tcW w:w="1440" w:type="dxa"/>
            <w:tcBorders>
              <w:top w:val="single" w:sz="4" w:space="0" w:color="auto"/>
            </w:tcBorders>
          </w:tcPr>
          <w:p w14:paraId="585D30B1" w14:textId="77777777" w:rsidR="007B1239" w:rsidRDefault="007B1239" w:rsidP="002C1199">
            <w:pPr>
              <w:pStyle w:val="FormFieldCaption"/>
              <w:spacing w:before="20" w:after="20"/>
              <w:jc w:val="center"/>
              <w:rPr>
                <w:sz w:val="22"/>
                <w:szCs w:val="22"/>
              </w:rPr>
            </w:pPr>
            <w:r>
              <w:rPr>
                <w:sz w:val="22"/>
                <w:szCs w:val="22"/>
              </w:rPr>
              <w:t>B.A.</w:t>
            </w:r>
          </w:p>
          <w:p w14:paraId="0A21CEDF" w14:textId="77777777" w:rsidR="007B1239" w:rsidRDefault="007B1239" w:rsidP="002C1199">
            <w:pPr>
              <w:pStyle w:val="FormFieldCaption"/>
              <w:spacing w:before="20" w:after="20"/>
              <w:jc w:val="center"/>
              <w:rPr>
                <w:sz w:val="22"/>
                <w:szCs w:val="22"/>
              </w:rPr>
            </w:pPr>
            <w:r>
              <w:rPr>
                <w:sz w:val="22"/>
                <w:szCs w:val="22"/>
              </w:rPr>
              <w:t>M.A.</w:t>
            </w:r>
          </w:p>
          <w:p w14:paraId="4E09E8F3" w14:textId="77777777" w:rsidR="007B1239" w:rsidRPr="00977FA5" w:rsidRDefault="007B1239" w:rsidP="002C1199">
            <w:pPr>
              <w:pStyle w:val="FormFieldCaption"/>
              <w:spacing w:before="20" w:after="20"/>
              <w:jc w:val="center"/>
              <w:rPr>
                <w:sz w:val="22"/>
                <w:szCs w:val="22"/>
              </w:rPr>
            </w:pPr>
            <w:r>
              <w:rPr>
                <w:sz w:val="22"/>
                <w:szCs w:val="22"/>
              </w:rPr>
              <w:t>Ph.D.</w:t>
            </w:r>
          </w:p>
        </w:tc>
        <w:tc>
          <w:tcPr>
            <w:tcW w:w="1440" w:type="dxa"/>
            <w:tcBorders>
              <w:top w:val="single" w:sz="4" w:space="0" w:color="auto"/>
            </w:tcBorders>
          </w:tcPr>
          <w:p w14:paraId="6D3A84FF" w14:textId="77777777" w:rsidR="007B1239" w:rsidRDefault="007B1239" w:rsidP="002C1199">
            <w:pPr>
              <w:pStyle w:val="FormFieldCaption"/>
              <w:spacing w:before="20" w:after="20"/>
              <w:jc w:val="center"/>
              <w:rPr>
                <w:sz w:val="22"/>
                <w:szCs w:val="22"/>
              </w:rPr>
            </w:pPr>
            <w:r>
              <w:rPr>
                <w:sz w:val="22"/>
                <w:szCs w:val="22"/>
              </w:rPr>
              <w:t>1990</w:t>
            </w:r>
          </w:p>
          <w:p w14:paraId="790D18DA" w14:textId="77777777" w:rsidR="007B1239" w:rsidRDefault="007B1239" w:rsidP="002C1199">
            <w:pPr>
              <w:pStyle w:val="FormFieldCaption"/>
              <w:spacing w:before="20" w:after="20"/>
              <w:jc w:val="center"/>
              <w:rPr>
                <w:sz w:val="22"/>
                <w:szCs w:val="22"/>
              </w:rPr>
            </w:pPr>
            <w:r>
              <w:rPr>
                <w:sz w:val="22"/>
                <w:szCs w:val="22"/>
              </w:rPr>
              <w:t>1996</w:t>
            </w:r>
          </w:p>
          <w:p w14:paraId="067F6AE5" w14:textId="77777777" w:rsidR="007B1239" w:rsidRPr="00977FA5" w:rsidRDefault="007B1239" w:rsidP="002C1199">
            <w:pPr>
              <w:pStyle w:val="FormFieldCaption"/>
              <w:spacing w:before="20" w:after="20"/>
              <w:jc w:val="center"/>
              <w:rPr>
                <w:sz w:val="22"/>
                <w:szCs w:val="22"/>
              </w:rPr>
            </w:pPr>
            <w:r>
              <w:rPr>
                <w:sz w:val="22"/>
                <w:szCs w:val="22"/>
              </w:rPr>
              <w:t>2001</w:t>
            </w:r>
          </w:p>
        </w:tc>
        <w:tc>
          <w:tcPr>
            <w:tcW w:w="2592" w:type="dxa"/>
            <w:tcBorders>
              <w:top w:val="single" w:sz="4" w:space="0" w:color="auto"/>
            </w:tcBorders>
          </w:tcPr>
          <w:p w14:paraId="613484DE" w14:textId="77777777" w:rsidR="007B1239" w:rsidRDefault="007B1239" w:rsidP="002C1199">
            <w:pPr>
              <w:pStyle w:val="FormFieldCaption"/>
              <w:spacing w:before="20" w:after="20"/>
              <w:rPr>
                <w:sz w:val="22"/>
                <w:szCs w:val="22"/>
              </w:rPr>
            </w:pPr>
            <w:r>
              <w:rPr>
                <w:sz w:val="22"/>
                <w:szCs w:val="22"/>
              </w:rPr>
              <w:t>Anthropology</w:t>
            </w:r>
          </w:p>
          <w:p w14:paraId="36DA22E6" w14:textId="77777777" w:rsidR="007B1239" w:rsidRDefault="007B1239" w:rsidP="002C1199">
            <w:pPr>
              <w:pStyle w:val="FormFieldCaption"/>
              <w:spacing w:before="20" w:after="20"/>
              <w:rPr>
                <w:sz w:val="22"/>
                <w:szCs w:val="22"/>
              </w:rPr>
            </w:pPr>
            <w:r>
              <w:rPr>
                <w:sz w:val="22"/>
                <w:szCs w:val="22"/>
              </w:rPr>
              <w:t>Anthropology</w:t>
            </w:r>
          </w:p>
          <w:p w14:paraId="69799AC2" w14:textId="77777777" w:rsidR="007B1239" w:rsidRPr="00977FA5" w:rsidRDefault="007B1239" w:rsidP="002C1199">
            <w:pPr>
              <w:pStyle w:val="FormFieldCaption"/>
              <w:spacing w:before="20" w:after="20"/>
              <w:rPr>
                <w:sz w:val="22"/>
                <w:szCs w:val="22"/>
              </w:rPr>
            </w:pPr>
            <w:r>
              <w:rPr>
                <w:sz w:val="22"/>
                <w:szCs w:val="22"/>
              </w:rPr>
              <w:t>Cultural Anthropology</w:t>
            </w:r>
          </w:p>
        </w:tc>
      </w:tr>
    </w:tbl>
    <w:p w14:paraId="3230DC73" w14:textId="77777777" w:rsidR="007B1239" w:rsidRDefault="007B1239" w:rsidP="005C2CF8">
      <w:pPr>
        <w:pStyle w:val="DataField11pt-Single"/>
        <w:rPr>
          <w:rStyle w:val="Strong"/>
        </w:rPr>
      </w:pPr>
    </w:p>
    <w:p w14:paraId="1785EFA3" w14:textId="77777777" w:rsidR="007B1239" w:rsidRDefault="007B1239" w:rsidP="005C2CF8">
      <w:pPr>
        <w:pStyle w:val="DataField11pt-Single"/>
        <w:rPr>
          <w:rStyle w:val="Strong"/>
        </w:rPr>
      </w:pPr>
    </w:p>
    <w:p w14:paraId="5B584A21" w14:textId="77777777" w:rsidR="007B1239" w:rsidRPr="008D54FB" w:rsidRDefault="007B1239" w:rsidP="007B1239">
      <w:pPr>
        <w:pStyle w:val="DataField11pt-Single"/>
        <w:rPr>
          <w:b/>
          <w:szCs w:val="22"/>
        </w:rPr>
      </w:pPr>
      <w:r>
        <w:rPr>
          <w:b/>
          <w:szCs w:val="22"/>
        </w:rPr>
        <w:t>A</w:t>
      </w:r>
      <w:r w:rsidRPr="006204B6">
        <w:rPr>
          <w:b/>
          <w:szCs w:val="22"/>
        </w:rPr>
        <w:t xml:space="preserve">. </w:t>
      </w:r>
      <w:r>
        <w:rPr>
          <w:b/>
          <w:szCs w:val="22"/>
        </w:rPr>
        <w:t>PERSONAL STATEMENT</w:t>
      </w:r>
    </w:p>
    <w:p w14:paraId="6520C2BB" w14:textId="1D1C4215" w:rsidR="0029795F" w:rsidRDefault="007B1239" w:rsidP="0029795F">
      <w:pPr>
        <w:tabs>
          <w:tab w:val="left" w:pos="-864"/>
          <w:tab w:val="left" w:pos="-144"/>
          <w:tab w:val="left" w:pos="36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pPr>
      <w:r>
        <w:rPr>
          <w:rFonts w:cs="Arial"/>
          <w:szCs w:val="22"/>
        </w:rPr>
        <w:tab/>
      </w:r>
    </w:p>
    <w:p w14:paraId="34DB6B9B" w14:textId="721E5153" w:rsidR="007B1239" w:rsidRDefault="007B1239" w:rsidP="007B1239">
      <w:pPr>
        <w:tabs>
          <w:tab w:val="left" w:pos="450"/>
        </w:tabs>
      </w:pPr>
      <w:r>
        <w:t xml:space="preserve">I have extensive experience conducting federally supported research and have served as the scientific lead and </w:t>
      </w:r>
      <w:r w:rsidR="007F7FBB">
        <w:t>primary</w:t>
      </w:r>
      <w:r>
        <w:t xml:space="preserve"> researcher on </w:t>
      </w:r>
      <w:r w:rsidR="007F7FBB">
        <w:t xml:space="preserve">studies funded under the Agency for Healthcare Research and Quality, the National Institutes on Drug Abuse, and the Substance Abuse and Mental Health Services Administration, and state-funded contracts to support the New Mexico </w:t>
      </w:r>
      <w:r>
        <w:t xml:space="preserve">Behavioral Health Services Division and Children Youth and Families Department. </w:t>
      </w:r>
      <w:r w:rsidR="007F7FBB">
        <w:t>I prioritize research collaborations between the state and University of New Mexico to</w:t>
      </w:r>
      <w:r>
        <w:t xml:space="preserve"> </w:t>
      </w:r>
      <w:r w:rsidR="007F7FBB">
        <w:t>help</w:t>
      </w:r>
      <w:r>
        <w:t xml:space="preserve"> ensure project findings are incorporated into practice and impact policies to improve health outcomes. My research for the past 8 years has focused on models and </w:t>
      </w:r>
      <w:r w:rsidR="007F7FBB">
        <w:t>strategies</w:t>
      </w:r>
      <w:r>
        <w:t xml:space="preserve"> to support providers to implement and sustain evidence-based practices in behavioral health</w:t>
      </w:r>
      <w:r w:rsidR="007F7FBB">
        <w:t>, primarily substance use disorders. I am the PD/PI currently on the following health services research studies to expand access to substance use disorder treatment, specifically</w:t>
      </w:r>
      <w:r w:rsidR="00494EDC">
        <w:t xml:space="preserve"> opioids and stimulants.</w:t>
      </w:r>
      <w:r w:rsidR="007F7FBB">
        <w:t xml:space="preserve"> The State Opioid Response Grant</w:t>
      </w:r>
      <w:r w:rsidR="00AC13F1">
        <w:t xml:space="preserve"> 1, State Opioid Response Grant </w:t>
      </w:r>
      <w:proofErr w:type="gramStart"/>
      <w:r w:rsidR="00AC13F1">
        <w:t>2  (</w:t>
      </w:r>
      <w:proofErr w:type="gramEnd"/>
      <w:r w:rsidR="00AC13F1">
        <w:t xml:space="preserve">both </w:t>
      </w:r>
      <w:r w:rsidR="007F7FBB">
        <w:t>SAMHSA</w:t>
      </w:r>
      <w:r w:rsidR="00AC13F1">
        <w:t xml:space="preserve"> funded</w:t>
      </w:r>
      <w:r w:rsidR="007F7FBB">
        <w:t>) and the ECHO-F Model for Expansion of MAT in Rural Primary Care</w:t>
      </w:r>
      <w:r w:rsidR="00AC13F1">
        <w:t xml:space="preserve"> (AHRQ funded)</w:t>
      </w:r>
      <w:r w:rsidR="007F7FBB">
        <w:t>.</w:t>
      </w:r>
      <w:r w:rsidR="00AC13F1">
        <w:t xml:space="preserve"> I am also a consultant for the University of New Mexico Providers Clinical Support System (PCSS) grant to embed training and shadowing experience for treatment of opioid use disorder using buprenorphine into </w:t>
      </w:r>
      <w:proofErr w:type="gramStart"/>
      <w:r w:rsidR="00AC13F1">
        <w:t>the  UNM</w:t>
      </w:r>
      <w:proofErr w:type="gramEnd"/>
      <w:r w:rsidR="00AC13F1">
        <w:t xml:space="preserve"> medical, physician assistant, nursing schools and into an array of residency programs.</w:t>
      </w:r>
      <w:r w:rsidR="007F7FBB">
        <w:t xml:space="preserve"> </w:t>
      </w:r>
      <w:r w:rsidR="00494EDC">
        <w:t xml:space="preserve">A main focus for all </w:t>
      </w:r>
      <w:r w:rsidR="00AC13F1">
        <w:t>these projects is</w:t>
      </w:r>
      <w:r w:rsidR="00494EDC">
        <w:t xml:space="preserve"> expansion of medication assisted tre</w:t>
      </w:r>
      <w:r w:rsidR="00AC13F1">
        <w:t>atment for opioid use disorder through direct services and studying models to support implementation of buprenorphine treatment in primary care settings.</w:t>
      </w:r>
    </w:p>
    <w:p w14:paraId="5BB8C337" w14:textId="77777777" w:rsidR="00FC5F9E" w:rsidRDefault="00FC5F9E" w:rsidP="005C2CF8">
      <w:pPr>
        <w:pStyle w:val="DataField11pt-Single"/>
        <w:rPr>
          <w:rStyle w:val="Strong"/>
        </w:rPr>
      </w:pPr>
    </w:p>
    <w:p w14:paraId="60DCAC87" w14:textId="77777777" w:rsidR="007B1239" w:rsidRPr="006204B6" w:rsidRDefault="007B1239" w:rsidP="007B1239">
      <w:pPr>
        <w:pStyle w:val="DataField11pt-Single"/>
        <w:rPr>
          <w:b/>
          <w:szCs w:val="22"/>
        </w:rPr>
      </w:pPr>
      <w:r>
        <w:rPr>
          <w:b/>
          <w:szCs w:val="22"/>
        </w:rPr>
        <w:t>B</w:t>
      </w:r>
      <w:r w:rsidRPr="006204B6">
        <w:rPr>
          <w:b/>
          <w:szCs w:val="22"/>
        </w:rPr>
        <w:t>. POSITIONS AND HONORS:</w:t>
      </w:r>
    </w:p>
    <w:p w14:paraId="0CD3B35A" w14:textId="77777777" w:rsidR="007B1239" w:rsidRPr="006204B6" w:rsidRDefault="007B1239" w:rsidP="007B1239">
      <w:pPr>
        <w:ind w:left="1440" w:hanging="1440"/>
        <w:jc w:val="both"/>
        <w:rPr>
          <w:rFonts w:cs="Arial"/>
          <w:b/>
          <w:bCs/>
          <w:szCs w:val="22"/>
          <w:u w:val="single"/>
        </w:rPr>
      </w:pPr>
    </w:p>
    <w:p w14:paraId="30944449" w14:textId="77777777" w:rsidR="007B1239" w:rsidRPr="006204B6" w:rsidRDefault="007B1239" w:rsidP="007B1239">
      <w:pPr>
        <w:ind w:left="1440" w:hanging="1440"/>
        <w:jc w:val="both"/>
        <w:rPr>
          <w:rFonts w:cs="Arial"/>
          <w:b/>
          <w:bCs/>
          <w:szCs w:val="22"/>
          <w:u w:val="single"/>
        </w:rPr>
      </w:pPr>
      <w:r w:rsidRPr="006204B6">
        <w:rPr>
          <w:rFonts w:cs="Arial"/>
          <w:b/>
          <w:bCs/>
          <w:szCs w:val="22"/>
          <w:u w:val="single"/>
        </w:rPr>
        <w:t>Positions and Employment</w:t>
      </w:r>
    </w:p>
    <w:p w14:paraId="430C6E06" w14:textId="77777777" w:rsidR="007B1239" w:rsidRDefault="007B1239" w:rsidP="007B1239">
      <w:pPr>
        <w:tabs>
          <w:tab w:val="left" w:pos="2070"/>
        </w:tabs>
        <w:rPr>
          <w:rFonts w:cs="Arial"/>
          <w:bCs/>
          <w:szCs w:val="22"/>
        </w:rPr>
      </w:pPr>
    </w:p>
    <w:p w14:paraId="7C13CC9E" w14:textId="31B2F75F" w:rsidR="00426E2B" w:rsidRDefault="00426E2B" w:rsidP="008F75BD">
      <w:pPr>
        <w:tabs>
          <w:tab w:val="left" w:pos="450"/>
        </w:tabs>
        <w:ind w:left="2070" w:hanging="2070"/>
      </w:pPr>
      <w:r>
        <w:rPr>
          <w:rFonts w:cs="Arial"/>
          <w:bCs/>
          <w:szCs w:val="22"/>
        </w:rPr>
        <w:t>2018-current</w:t>
      </w:r>
      <w:r>
        <w:rPr>
          <w:rFonts w:cs="Arial"/>
          <w:bCs/>
          <w:szCs w:val="22"/>
        </w:rPr>
        <w:tab/>
      </w:r>
      <w:r w:rsidRPr="006204B6">
        <w:rPr>
          <w:rFonts w:cs="Arial"/>
          <w:bCs/>
          <w:szCs w:val="22"/>
        </w:rPr>
        <w:t>Department of Psychiatry</w:t>
      </w:r>
      <w:r>
        <w:rPr>
          <w:rFonts w:cs="Arial"/>
          <w:bCs/>
          <w:szCs w:val="22"/>
        </w:rPr>
        <w:t xml:space="preserve"> and Behavioral Sciences (Department of Psychiatry)</w:t>
      </w:r>
      <w:r w:rsidRPr="006204B6">
        <w:rPr>
          <w:rFonts w:cs="Arial"/>
          <w:bCs/>
          <w:szCs w:val="22"/>
        </w:rPr>
        <w:t>,</w:t>
      </w:r>
      <w:r>
        <w:rPr>
          <w:rFonts w:cs="Arial"/>
          <w:bCs/>
          <w:szCs w:val="22"/>
        </w:rPr>
        <w:t xml:space="preserve"> Division of Community Behavioral Health (Center for Rural and Community Behavioral Health). University of New Mexico.  </w:t>
      </w:r>
      <w:r w:rsidRPr="007F0AE5">
        <w:rPr>
          <w:rFonts w:cs="Arial"/>
          <w:b/>
          <w:bCs/>
          <w:i/>
          <w:szCs w:val="22"/>
        </w:rPr>
        <w:t>Assistant Professor</w:t>
      </w:r>
      <w:r>
        <w:rPr>
          <w:rFonts w:cs="Arial"/>
          <w:bCs/>
          <w:szCs w:val="22"/>
        </w:rPr>
        <w:t xml:space="preserve">, tenure track. </w:t>
      </w:r>
      <w:r>
        <w:t xml:space="preserve"> I am the PD/PI on the following health services research studies to expand access to substance use disorder treatment, specifically opioids and stimulants. The State Targeted Response grant, the State Opioid Response Grant (both SAMHSA funded) and the ECHO-F Model for Expansion of MAT in Rural Primary Care. </w:t>
      </w:r>
    </w:p>
    <w:p w14:paraId="22B41414" w14:textId="2DE54A0A" w:rsidR="00426E2B" w:rsidRDefault="00426E2B" w:rsidP="008F75BD">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left="2070" w:hanging="2070"/>
        <w:rPr>
          <w:rFonts w:cs="Arial"/>
          <w:bCs/>
          <w:szCs w:val="22"/>
        </w:rPr>
      </w:pPr>
      <w:r>
        <w:rPr>
          <w:rFonts w:cs="Arial"/>
          <w:bCs/>
          <w:szCs w:val="22"/>
        </w:rPr>
        <w:t>2011-2017</w:t>
      </w:r>
      <w:r>
        <w:rPr>
          <w:rFonts w:cs="Arial"/>
          <w:bCs/>
          <w:szCs w:val="22"/>
        </w:rPr>
        <w:tab/>
      </w:r>
      <w:r>
        <w:rPr>
          <w:rFonts w:cs="Arial"/>
          <w:bCs/>
          <w:szCs w:val="22"/>
        </w:rPr>
        <w:tab/>
      </w:r>
      <w:r w:rsidR="008F75BD">
        <w:rPr>
          <w:rFonts w:cs="Arial"/>
          <w:bCs/>
          <w:szCs w:val="22"/>
        </w:rPr>
        <w:t xml:space="preserve"> </w:t>
      </w:r>
      <w:r w:rsidRPr="006204B6">
        <w:rPr>
          <w:rFonts w:cs="Arial"/>
          <w:bCs/>
          <w:szCs w:val="22"/>
        </w:rPr>
        <w:t>Department of Psychiatry,</w:t>
      </w:r>
      <w:r>
        <w:rPr>
          <w:rFonts w:cs="Arial"/>
          <w:bCs/>
          <w:szCs w:val="22"/>
        </w:rPr>
        <w:t xml:space="preserve"> Center for Rural and Community Behavioral Health. University </w:t>
      </w:r>
      <w:r w:rsidRPr="006204B6">
        <w:rPr>
          <w:rFonts w:cs="Arial"/>
          <w:bCs/>
          <w:szCs w:val="22"/>
        </w:rPr>
        <w:t xml:space="preserve">of New Mexico.   </w:t>
      </w:r>
      <w:r w:rsidRPr="007F0AE5">
        <w:rPr>
          <w:rFonts w:cs="Arial"/>
          <w:b/>
          <w:bCs/>
          <w:i/>
          <w:szCs w:val="22"/>
        </w:rPr>
        <w:t>Research Assistant Professor</w:t>
      </w:r>
      <w:r>
        <w:rPr>
          <w:rFonts w:cs="Arial"/>
          <w:bCs/>
          <w:szCs w:val="22"/>
        </w:rPr>
        <w:t xml:space="preserve">.  As full time research faculty, I have lead research and evaluation for the following federal studies (1) NIDA R34 research examining impact of TCA model to improve implementation of evidence-based practices </w:t>
      </w:r>
      <w:r>
        <w:rPr>
          <w:rFonts w:cs="Arial"/>
          <w:bCs/>
          <w:szCs w:val="22"/>
        </w:rPr>
        <w:lastRenderedPageBreak/>
        <w:t xml:space="preserve">for substance abuse in rural areas including Navajo Nation site. (2) SAMHSA evaluation of a residential treatment program for pregnant and post-partum women. (3) SAMHSA evaluation of Systems of Care initiative (lead for rural site), and (4) SAMHSA Systems of Care expansion (Communities of Care). </w:t>
      </w:r>
    </w:p>
    <w:p w14:paraId="19E973AB" w14:textId="77777777" w:rsidR="00426E2B" w:rsidRDefault="00426E2B" w:rsidP="00426E2B">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left="2010" w:hanging="2010"/>
        <w:rPr>
          <w:rFonts w:cs="Arial"/>
          <w:bCs/>
          <w:iCs/>
          <w:szCs w:val="22"/>
        </w:rPr>
      </w:pPr>
      <w:r w:rsidRPr="006204B6">
        <w:rPr>
          <w:rFonts w:cs="Arial"/>
          <w:bCs/>
          <w:szCs w:val="22"/>
        </w:rPr>
        <w:t>2001-2005</w:t>
      </w:r>
      <w:r w:rsidRPr="006204B6">
        <w:rPr>
          <w:rFonts w:cs="Arial"/>
          <w:bCs/>
          <w:szCs w:val="22"/>
        </w:rPr>
        <w:tab/>
      </w:r>
      <w:r w:rsidRPr="006204B6">
        <w:rPr>
          <w:rFonts w:cs="Arial"/>
          <w:bCs/>
          <w:szCs w:val="22"/>
        </w:rPr>
        <w:tab/>
      </w:r>
      <w:r w:rsidRPr="006204B6">
        <w:rPr>
          <w:rFonts w:cs="Arial"/>
          <w:bCs/>
          <w:szCs w:val="22"/>
        </w:rPr>
        <w:tab/>
        <w:t xml:space="preserve">Project Concern International.  </w:t>
      </w:r>
      <w:r w:rsidRPr="007F0AE5">
        <w:rPr>
          <w:rFonts w:cs="Arial"/>
          <w:b/>
          <w:bCs/>
          <w:i/>
          <w:szCs w:val="22"/>
        </w:rPr>
        <w:t>Lead Evaluator</w:t>
      </w:r>
      <w:r>
        <w:rPr>
          <w:rFonts w:cs="Arial"/>
          <w:bCs/>
          <w:szCs w:val="22"/>
        </w:rPr>
        <w:t xml:space="preserve"> for the Border Health Initiative.   </w:t>
      </w:r>
    </w:p>
    <w:p w14:paraId="05FEC573" w14:textId="6F5E1809" w:rsidR="00426E2B" w:rsidRDefault="00426E2B" w:rsidP="00426E2B">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left="2010" w:hanging="2010"/>
        <w:rPr>
          <w:rFonts w:cs="Arial"/>
          <w:bCs/>
          <w:szCs w:val="22"/>
        </w:rPr>
      </w:pPr>
      <w:r>
        <w:rPr>
          <w:rFonts w:cs="Arial"/>
          <w:bCs/>
          <w:iCs/>
          <w:szCs w:val="22"/>
        </w:rPr>
        <w:tab/>
      </w:r>
      <w:r>
        <w:rPr>
          <w:rFonts w:cs="Arial"/>
          <w:bCs/>
          <w:iCs/>
          <w:szCs w:val="22"/>
        </w:rPr>
        <w:tab/>
      </w:r>
      <w:r>
        <w:rPr>
          <w:rFonts w:cs="Arial"/>
          <w:bCs/>
          <w:iCs/>
          <w:szCs w:val="22"/>
        </w:rPr>
        <w:tab/>
      </w:r>
      <w:r w:rsidRPr="006204B6">
        <w:rPr>
          <w:rFonts w:cs="Arial"/>
          <w:bCs/>
          <w:szCs w:val="22"/>
        </w:rPr>
        <w:t xml:space="preserve">Conducted evaluation trainings </w:t>
      </w:r>
      <w:r>
        <w:rPr>
          <w:rFonts w:cs="Arial"/>
          <w:bCs/>
          <w:szCs w:val="22"/>
        </w:rPr>
        <w:t xml:space="preserve">and provided evaluation support (logic models, short and long term outcomes; measurement) </w:t>
      </w:r>
      <w:r w:rsidRPr="006204B6">
        <w:rPr>
          <w:rFonts w:cs="Arial"/>
          <w:bCs/>
          <w:szCs w:val="22"/>
        </w:rPr>
        <w:t xml:space="preserve">for </w:t>
      </w:r>
      <w:r>
        <w:rPr>
          <w:rFonts w:cs="Arial"/>
          <w:bCs/>
          <w:szCs w:val="22"/>
        </w:rPr>
        <w:t xml:space="preserve">U.S. and Mexican </w:t>
      </w:r>
      <w:r w:rsidRPr="006204B6">
        <w:rPr>
          <w:rFonts w:cs="Arial"/>
          <w:bCs/>
          <w:szCs w:val="22"/>
        </w:rPr>
        <w:t>health programs</w:t>
      </w:r>
      <w:r>
        <w:rPr>
          <w:rFonts w:cs="Arial"/>
          <w:bCs/>
          <w:szCs w:val="22"/>
        </w:rPr>
        <w:t xml:space="preserve"> near US/Mexico border of San Diego/Tijuana. National City, CA.</w:t>
      </w:r>
    </w:p>
    <w:p w14:paraId="3CF8C5C1" w14:textId="77777777" w:rsidR="00426E2B" w:rsidRDefault="00426E2B" w:rsidP="00426E2B">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left="2010" w:hanging="2010"/>
        <w:rPr>
          <w:rFonts w:cs="Arial"/>
          <w:bCs/>
          <w:szCs w:val="22"/>
        </w:rPr>
      </w:pPr>
      <w:r w:rsidRPr="006204B6">
        <w:rPr>
          <w:rFonts w:cs="Arial"/>
          <w:bCs/>
          <w:szCs w:val="22"/>
        </w:rPr>
        <w:t>2008-</w:t>
      </w:r>
      <w:r>
        <w:rPr>
          <w:rFonts w:cs="Arial"/>
          <w:bCs/>
          <w:szCs w:val="22"/>
        </w:rPr>
        <w:t>2010</w:t>
      </w:r>
      <w:r w:rsidRPr="006204B6">
        <w:rPr>
          <w:rFonts w:cs="Arial"/>
          <w:bCs/>
          <w:szCs w:val="22"/>
        </w:rPr>
        <w:tab/>
      </w:r>
      <w:r w:rsidRPr="006204B6">
        <w:rPr>
          <w:rFonts w:cs="Arial"/>
          <w:bCs/>
          <w:szCs w:val="22"/>
        </w:rPr>
        <w:tab/>
        <w:t>Department of Psychiatry,</w:t>
      </w:r>
      <w:r>
        <w:rPr>
          <w:rFonts w:cs="Arial"/>
          <w:bCs/>
          <w:szCs w:val="22"/>
        </w:rPr>
        <w:t xml:space="preserve"> Center for Rural and Community Behavioral Health. University </w:t>
      </w:r>
      <w:r w:rsidRPr="006204B6">
        <w:rPr>
          <w:rFonts w:cs="Arial"/>
          <w:bCs/>
          <w:szCs w:val="22"/>
        </w:rPr>
        <w:t xml:space="preserve">of New Mexico.   </w:t>
      </w:r>
      <w:r w:rsidRPr="007F0AE5">
        <w:rPr>
          <w:rFonts w:cs="Arial"/>
          <w:b/>
          <w:bCs/>
          <w:i/>
          <w:szCs w:val="22"/>
        </w:rPr>
        <w:t>Senior Research Scientist II</w:t>
      </w:r>
      <w:r w:rsidRPr="006204B6">
        <w:rPr>
          <w:rFonts w:cs="Arial"/>
          <w:bCs/>
          <w:szCs w:val="22"/>
        </w:rPr>
        <w:t>.</w:t>
      </w:r>
      <w:r>
        <w:rPr>
          <w:rFonts w:cs="Arial"/>
          <w:bCs/>
          <w:szCs w:val="22"/>
        </w:rPr>
        <w:t xml:space="preserve">  Evaluation of statewide initiative (Total Community Approach) to improve substance abuse programming in rural areas. Albuquerque, NM.</w:t>
      </w:r>
    </w:p>
    <w:p w14:paraId="5B6DE2CE" w14:textId="77777777" w:rsidR="00426E2B" w:rsidRPr="006204B6" w:rsidRDefault="00426E2B" w:rsidP="00426E2B">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left="2010" w:hanging="2010"/>
        <w:rPr>
          <w:rFonts w:cs="Arial"/>
          <w:bCs/>
          <w:szCs w:val="22"/>
        </w:rPr>
      </w:pPr>
      <w:r w:rsidRPr="006204B6">
        <w:rPr>
          <w:rFonts w:cs="Arial"/>
          <w:bCs/>
          <w:szCs w:val="22"/>
        </w:rPr>
        <w:t xml:space="preserve">2000-2001 </w:t>
      </w:r>
      <w:r w:rsidRPr="006204B6">
        <w:rPr>
          <w:rFonts w:cs="Arial"/>
          <w:bCs/>
          <w:szCs w:val="22"/>
        </w:rPr>
        <w:tab/>
      </w:r>
      <w:r w:rsidRPr="006204B6">
        <w:rPr>
          <w:rFonts w:cs="Arial"/>
          <w:bCs/>
          <w:szCs w:val="22"/>
        </w:rPr>
        <w:tab/>
      </w:r>
      <w:r w:rsidRPr="006204B6">
        <w:rPr>
          <w:rFonts w:cs="Arial"/>
          <w:bCs/>
          <w:szCs w:val="22"/>
        </w:rPr>
        <w:tab/>
        <w:t xml:space="preserve">University of New Mexico, Office of Evaluation.  </w:t>
      </w:r>
      <w:r w:rsidRPr="0063113E">
        <w:rPr>
          <w:rFonts w:cs="Arial"/>
          <w:b/>
          <w:bCs/>
          <w:i/>
          <w:szCs w:val="22"/>
        </w:rPr>
        <w:t>Research</w:t>
      </w:r>
      <w:r>
        <w:rPr>
          <w:rFonts w:cs="Arial"/>
          <w:b/>
          <w:bCs/>
          <w:i/>
          <w:szCs w:val="22"/>
        </w:rPr>
        <w:t>er</w:t>
      </w:r>
      <w:r>
        <w:rPr>
          <w:rFonts w:cs="Arial"/>
          <w:bCs/>
          <w:szCs w:val="22"/>
        </w:rPr>
        <w:t>. Q</w:t>
      </w:r>
      <w:r w:rsidRPr="006204B6">
        <w:rPr>
          <w:rFonts w:cs="Arial"/>
          <w:bCs/>
          <w:szCs w:val="22"/>
        </w:rPr>
        <w:t xml:space="preserve">ualitative and quantitative data analysis, </w:t>
      </w:r>
      <w:r>
        <w:rPr>
          <w:rFonts w:cs="Arial"/>
          <w:bCs/>
          <w:szCs w:val="22"/>
        </w:rPr>
        <w:t xml:space="preserve">developed research instruments; </w:t>
      </w:r>
      <w:r w:rsidRPr="006204B6">
        <w:rPr>
          <w:rFonts w:cs="Arial"/>
          <w:bCs/>
          <w:szCs w:val="22"/>
        </w:rPr>
        <w:t>focus group</w:t>
      </w:r>
      <w:r>
        <w:rPr>
          <w:rFonts w:cs="Arial"/>
          <w:bCs/>
          <w:szCs w:val="22"/>
        </w:rPr>
        <w:t xml:space="preserve">s, reports, manuscript </w:t>
      </w:r>
      <w:r w:rsidRPr="006204B6">
        <w:rPr>
          <w:rFonts w:cs="Arial"/>
          <w:bCs/>
          <w:szCs w:val="22"/>
        </w:rPr>
        <w:t xml:space="preserve">preparation. </w:t>
      </w:r>
      <w:r>
        <w:rPr>
          <w:rFonts w:cs="Arial"/>
          <w:bCs/>
          <w:szCs w:val="22"/>
        </w:rPr>
        <w:t>Albuquerque, NM.</w:t>
      </w:r>
    </w:p>
    <w:p w14:paraId="7EC984E5" w14:textId="77777777" w:rsidR="00426E2B" w:rsidRPr="006204B6" w:rsidRDefault="00426E2B" w:rsidP="00426E2B">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left="2010" w:hanging="2010"/>
        <w:rPr>
          <w:rFonts w:cs="Arial"/>
          <w:bCs/>
          <w:szCs w:val="22"/>
        </w:rPr>
      </w:pPr>
      <w:r w:rsidRPr="006204B6">
        <w:rPr>
          <w:rFonts w:cs="Arial"/>
          <w:bCs/>
          <w:szCs w:val="22"/>
        </w:rPr>
        <w:t xml:space="preserve">1997-2001 </w:t>
      </w:r>
      <w:r w:rsidRPr="006204B6">
        <w:rPr>
          <w:rFonts w:cs="Arial"/>
          <w:bCs/>
          <w:szCs w:val="22"/>
        </w:rPr>
        <w:tab/>
      </w:r>
      <w:r w:rsidRPr="006204B6">
        <w:rPr>
          <w:rFonts w:cs="Arial"/>
          <w:bCs/>
          <w:szCs w:val="22"/>
        </w:rPr>
        <w:tab/>
      </w:r>
      <w:r w:rsidRPr="006204B6">
        <w:rPr>
          <w:rFonts w:cs="Arial"/>
          <w:bCs/>
          <w:szCs w:val="22"/>
        </w:rPr>
        <w:tab/>
        <w:t xml:space="preserve">Native American Diabetes Project, Center for Health Promotion and Disease Prevention </w:t>
      </w:r>
      <w:r>
        <w:rPr>
          <w:rFonts w:cs="Arial"/>
          <w:bCs/>
          <w:szCs w:val="22"/>
        </w:rPr>
        <w:tab/>
      </w:r>
      <w:r>
        <w:rPr>
          <w:rFonts w:cs="Arial"/>
          <w:bCs/>
          <w:szCs w:val="22"/>
        </w:rPr>
        <w:tab/>
      </w:r>
      <w:r w:rsidRPr="006204B6">
        <w:rPr>
          <w:rFonts w:cs="Arial"/>
          <w:bCs/>
          <w:szCs w:val="22"/>
        </w:rPr>
        <w:t xml:space="preserve">UNM Department of Internal Medicine.  </w:t>
      </w:r>
      <w:r w:rsidRPr="0063113E">
        <w:rPr>
          <w:rFonts w:cs="Arial"/>
          <w:b/>
          <w:bCs/>
          <w:i/>
          <w:szCs w:val="22"/>
        </w:rPr>
        <w:t>Research</w:t>
      </w:r>
      <w:r>
        <w:rPr>
          <w:rFonts w:cs="Arial"/>
          <w:b/>
          <w:bCs/>
          <w:i/>
          <w:szCs w:val="22"/>
        </w:rPr>
        <w:t>er</w:t>
      </w:r>
      <w:r w:rsidRPr="0063113E">
        <w:rPr>
          <w:rFonts w:cs="Arial"/>
          <w:b/>
          <w:bCs/>
          <w:szCs w:val="22"/>
        </w:rPr>
        <w:t>.</w:t>
      </w:r>
      <w:r w:rsidRPr="006204B6">
        <w:rPr>
          <w:rFonts w:cs="Arial"/>
          <w:bCs/>
          <w:szCs w:val="22"/>
        </w:rPr>
        <w:t xml:space="preserve">  Qualitative data analysis</w:t>
      </w:r>
      <w:r>
        <w:rPr>
          <w:rFonts w:cs="Arial"/>
          <w:bCs/>
          <w:szCs w:val="22"/>
        </w:rPr>
        <w:t xml:space="preserve"> for NIH R01 Diabetes research study (PI, Carter); developed two first authored publications. Albuquerque, NM.</w:t>
      </w:r>
    </w:p>
    <w:p w14:paraId="4FE246BB" w14:textId="77777777" w:rsidR="00426E2B" w:rsidRPr="006204B6" w:rsidRDefault="00426E2B" w:rsidP="00426E2B">
      <w:pPr>
        <w:tabs>
          <w:tab w:val="left" w:pos="1980"/>
          <w:tab w:val="left" w:pos="2070"/>
        </w:tabs>
        <w:ind w:left="1980" w:hanging="1980"/>
        <w:rPr>
          <w:rFonts w:cs="Arial"/>
          <w:bCs/>
          <w:szCs w:val="22"/>
        </w:rPr>
      </w:pPr>
      <w:r w:rsidRPr="006204B6">
        <w:rPr>
          <w:rFonts w:cs="Arial"/>
          <w:bCs/>
          <w:szCs w:val="22"/>
        </w:rPr>
        <w:t>1998-1999</w:t>
      </w:r>
      <w:r w:rsidRPr="006204B6">
        <w:rPr>
          <w:rFonts w:cs="Arial"/>
          <w:bCs/>
          <w:szCs w:val="22"/>
        </w:rPr>
        <w:tab/>
        <w:t xml:space="preserve">University of New Mexico, School Based Health Centers. </w:t>
      </w:r>
      <w:r w:rsidRPr="0063113E">
        <w:rPr>
          <w:rFonts w:cs="Arial"/>
          <w:b/>
          <w:bCs/>
          <w:i/>
          <w:szCs w:val="22"/>
        </w:rPr>
        <w:t>Researcher</w:t>
      </w:r>
      <w:r w:rsidRPr="0063113E">
        <w:rPr>
          <w:rFonts w:cs="Arial"/>
          <w:b/>
          <w:bCs/>
          <w:szCs w:val="22"/>
        </w:rPr>
        <w:t>.</w:t>
      </w:r>
      <w:r>
        <w:rPr>
          <w:rFonts w:cs="Arial"/>
          <w:bCs/>
          <w:szCs w:val="22"/>
        </w:rPr>
        <w:t xml:space="preserve">  </w:t>
      </w:r>
      <w:r w:rsidRPr="006204B6">
        <w:rPr>
          <w:rFonts w:cs="Arial"/>
          <w:bCs/>
          <w:szCs w:val="22"/>
        </w:rPr>
        <w:t>Conducted focus groups with Albuquerque High School students concerning their concepts of manhood and womanhood.  The University of New Mexico, School-Based Clinic Program.</w:t>
      </w:r>
      <w:r>
        <w:rPr>
          <w:rFonts w:cs="Arial"/>
          <w:bCs/>
          <w:szCs w:val="22"/>
        </w:rPr>
        <w:t xml:space="preserve"> Albuquerque.</w:t>
      </w:r>
    </w:p>
    <w:p w14:paraId="76497B80" w14:textId="4304089D" w:rsidR="00426E2B" w:rsidRPr="00426E2B" w:rsidRDefault="00426E2B" w:rsidP="00426E2B">
      <w:pPr>
        <w:tabs>
          <w:tab w:val="left" w:pos="1980"/>
          <w:tab w:val="left" w:pos="2070"/>
        </w:tabs>
        <w:ind w:left="1980" w:hanging="1980"/>
        <w:rPr>
          <w:rFonts w:cs="Arial"/>
          <w:b/>
          <w:bCs/>
          <w:szCs w:val="22"/>
        </w:rPr>
      </w:pPr>
      <w:r w:rsidRPr="006204B6">
        <w:rPr>
          <w:rFonts w:cs="Arial"/>
          <w:bCs/>
          <w:szCs w:val="22"/>
        </w:rPr>
        <w:t>1997- 1999</w:t>
      </w:r>
      <w:r w:rsidRPr="006204B6">
        <w:rPr>
          <w:rFonts w:cs="Arial"/>
          <w:bCs/>
          <w:szCs w:val="22"/>
        </w:rPr>
        <w:tab/>
        <w:t>Kellog</w:t>
      </w:r>
      <w:r>
        <w:rPr>
          <w:rFonts w:cs="Arial"/>
          <w:bCs/>
          <w:szCs w:val="22"/>
        </w:rPr>
        <w:t xml:space="preserve">g Community Health Partnership. </w:t>
      </w:r>
      <w:r w:rsidRPr="0063113E">
        <w:rPr>
          <w:rFonts w:cs="Arial"/>
          <w:b/>
          <w:bCs/>
          <w:i/>
          <w:szCs w:val="22"/>
        </w:rPr>
        <w:t>Research</w:t>
      </w:r>
      <w:r>
        <w:rPr>
          <w:rFonts w:cs="Arial"/>
          <w:b/>
          <w:bCs/>
          <w:i/>
          <w:szCs w:val="22"/>
        </w:rPr>
        <w:t>er</w:t>
      </w:r>
      <w:r w:rsidRPr="0063113E">
        <w:rPr>
          <w:rFonts w:cs="Arial"/>
          <w:b/>
          <w:bCs/>
          <w:szCs w:val="22"/>
        </w:rPr>
        <w:t>.</w:t>
      </w:r>
      <w:r>
        <w:rPr>
          <w:rFonts w:cs="Arial"/>
          <w:bCs/>
          <w:szCs w:val="22"/>
        </w:rPr>
        <w:t xml:space="preserve"> Conducted interviews with youth regarding use of and attitudes toward local health clinics. Albuquerque, NM.</w:t>
      </w:r>
    </w:p>
    <w:p w14:paraId="4EE5BD49" w14:textId="04817A9D" w:rsidR="007B1239" w:rsidRPr="006204B6" w:rsidRDefault="007B1239" w:rsidP="007B1239">
      <w:pPr>
        <w:tabs>
          <w:tab w:val="left" w:pos="1980"/>
        </w:tabs>
        <w:ind w:left="1980" w:hanging="1980"/>
        <w:rPr>
          <w:rFonts w:cs="Arial"/>
          <w:bCs/>
          <w:szCs w:val="22"/>
        </w:rPr>
      </w:pPr>
      <w:r w:rsidRPr="006204B6">
        <w:rPr>
          <w:rFonts w:cs="Arial"/>
          <w:bCs/>
          <w:szCs w:val="22"/>
        </w:rPr>
        <w:t>1995-1996</w:t>
      </w:r>
      <w:r w:rsidRPr="006204B6">
        <w:rPr>
          <w:rFonts w:cs="Arial"/>
          <w:bCs/>
          <w:szCs w:val="22"/>
        </w:rPr>
        <w:tab/>
        <w:t>University of New Mexico, Department of</w:t>
      </w:r>
      <w:r>
        <w:rPr>
          <w:rFonts w:cs="Arial"/>
          <w:bCs/>
          <w:szCs w:val="22"/>
        </w:rPr>
        <w:t xml:space="preserve"> </w:t>
      </w:r>
      <w:r w:rsidRPr="006204B6">
        <w:rPr>
          <w:rFonts w:cs="Arial"/>
          <w:bCs/>
          <w:szCs w:val="22"/>
        </w:rPr>
        <w:t xml:space="preserve">Family and Community Medicine, Masters in Public Health Program. </w:t>
      </w:r>
      <w:r w:rsidRPr="0063113E">
        <w:rPr>
          <w:rFonts w:cs="Arial"/>
          <w:b/>
          <w:bCs/>
          <w:i/>
          <w:szCs w:val="22"/>
        </w:rPr>
        <w:t xml:space="preserve">Program Coordinator. </w:t>
      </w:r>
      <w:r w:rsidRPr="0063113E">
        <w:rPr>
          <w:rFonts w:cs="Arial"/>
          <w:b/>
          <w:bCs/>
          <w:szCs w:val="22"/>
        </w:rPr>
        <w:t xml:space="preserve"> </w:t>
      </w:r>
      <w:r w:rsidRPr="006204B6">
        <w:rPr>
          <w:rFonts w:cs="Arial"/>
          <w:bCs/>
          <w:szCs w:val="22"/>
        </w:rPr>
        <w:t xml:space="preserve">Medicaid 1115 Family Planning Waiver Project, </w:t>
      </w:r>
      <w:r>
        <w:rPr>
          <w:rFonts w:cs="Arial"/>
          <w:bCs/>
          <w:szCs w:val="22"/>
        </w:rPr>
        <w:t>Conducted community based focus groups across New Mexico. Albuquerque.</w:t>
      </w:r>
    </w:p>
    <w:p w14:paraId="4FD297C0" w14:textId="052058E4" w:rsidR="00055A4A" w:rsidRDefault="00055A4A" w:rsidP="007B1239">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left="2010" w:hanging="2010"/>
        <w:rPr>
          <w:rFonts w:cs="Arial"/>
          <w:bCs/>
          <w:szCs w:val="22"/>
        </w:rPr>
      </w:pPr>
    </w:p>
    <w:p w14:paraId="219AA73C" w14:textId="77777777" w:rsidR="007B1239" w:rsidRDefault="007B1239" w:rsidP="007B1239">
      <w:pPr>
        <w:pStyle w:val="DataField11pt-Single"/>
        <w:rPr>
          <w:rStyle w:val="Strong"/>
        </w:rPr>
      </w:pPr>
    </w:p>
    <w:p w14:paraId="450E6B8F" w14:textId="77777777" w:rsidR="007B1239" w:rsidRPr="006204B6" w:rsidRDefault="007B1239" w:rsidP="007B1239">
      <w:pPr>
        <w:tabs>
          <w:tab w:val="left" w:pos="1440"/>
          <w:tab w:val="left" w:pos="1800"/>
        </w:tabs>
        <w:jc w:val="both"/>
        <w:rPr>
          <w:rFonts w:cs="Arial"/>
          <w:b/>
          <w:bCs/>
          <w:szCs w:val="22"/>
          <w:u w:val="single"/>
        </w:rPr>
      </w:pPr>
      <w:r>
        <w:rPr>
          <w:rFonts w:cs="Arial"/>
          <w:b/>
          <w:bCs/>
          <w:szCs w:val="22"/>
          <w:u w:val="single"/>
        </w:rPr>
        <w:t xml:space="preserve">Memberships, Invited Speakers, </w:t>
      </w:r>
      <w:r w:rsidRPr="006204B6">
        <w:rPr>
          <w:rFonts w:cs="Arial"/>
          <w:b/>
          <w:bCs/>
          <w:szCs w:val="22"/>
          <w:u w:val="single"/>
        </w:rPr>
        <w:t>Honors</w:t>
      </w:r>
    </w:p>
    <w:p w14:paraId="554120B8" w14:textId="77777777" w:rsidR="007B1239" w:rsidRPr="004F144C" w:rsidRDefault="007B1239" w:rsidP="007B1239">
      <w:pPr>
        <w:pStyle w:val="DataField11pt-Single"/>
        <w:rPr>
          <w:sz w:val="10"/>
          <w:szCs w:val="10"/>
        </w:rPr>
      </w:pPr>
    </w:p>
    <w:p w14:paraId="500C1549" w14:textId="664B5F37" w:rsidR="002446F0" w:rsidRDefault="002446F0" w:rsidP="007B1239">
      <w:pPr>
        <w:pStyle w:val="DataField11pt-Single"/>
        <w:ind w:left="1980" w:hanging="1980"/>
        <w:rPr>
          <w:szCs w:val="22"/>
        </w:rPr>
      </w:pPr>
      <w:r>
        <w:rPr>
          <w:szCs w:val="22"/>
        </w:rPr>
        <w:t>2019</w:t>
      </w:r>
      <w:r>
        <w:rPr>
          <w:szCs w:val="22"/>
        </w:rPr>
        <w:tab/>
        <w:t>Department of Psychiatry and Behavioral Sciences, Rosenbaum award for generosity and generativity.</w:t>
      </w:r>
    </w:p>
    <w:p w14:paraId="3E910F88" w14:textId="196197DF" w:rsidR="007B1239" w:rsidRDefault="007B1239" w:rsidP="007B1239">
      <w:pPr>
        <w:pStyle w:val="DataField11pt-Single"/>
        <w:ind w:left="1980" w:hanging="1980"/>
        <w:rPr>
          <w:szCs w:val="22"/>
        </w:rPr>
      </w:pPr>
      <w:r>
        <w:rPr>
          <w:szCs w:val="22"/>
        </w:rPr>
        <w:t>2016</w:t>
      </w:r>
      <w:r>
        <w:rPr>
          <w:szCs w:val="22"/>
        </w:rPr>
        <w:tab/>
        <w:t>Founding Member: Society for Implementation Research Collaboration (2016)</w:t>
      </w:r>
    </w:p>
    <w:p w14:paraId="5E0DA255" w14:textId="77777777" w:rsidR="007B1239" w:rsidRDefault="007B1239" w:rsidP="007B1239">
      <w:pPr>
        <w:pStyle w:val="DataField11pt-Single"/>
        <w:ind w:left="1980" w:hanging="1980"/>
        <w:rPr>
          <w:szCs w:val="22"/>
        </w:rPr>
      </w:pPr>
      <w:r>
        <w:rPr>
          <w:szCs w:val="22"/>
        </w:rPr>
        <w:t>2015</w:t>
      </w:r>
      <w:r>
        <w:rPr>
          <w:szCs w:val="22"/>
        </w:rPr>
        <w:tab/>
        <w:t>Invited speaker/participant at National Institutes of Dental and Craniofacial Research, Implementation Science Oral Health Meeting, May 2015 Bethesda, MD.</w:t>
      </w:r>
    </w:p>
    <w:p w14:paraId="4C196D1F" w14:textId="77777777" w:rsidR="007B1239" w:rsidRPr="006204B6" w:rsidRDefault="007B1239" w:rsidP="007B1239">
      <w:pPr>
        <w:pStyle w:val="DataField11pt-Single"/>
        <w:ind w:left="1980" w:hanging="1980"/>
        <w:rPr>
          <w:szCs w:val="22"/>
        </w:rPr>
      </w:pPr>
      <w:r w:rsidRPr="006204B6">
        <w:rPr>
          <w:szCs w:val="22"/>
        </w:rPr>
        <w:t>2000</w:t>
      </w:r>
      <w:r w:rsidRPr="006204B6">
        <w:rPr>
          <w:szCs w:val="22"/>
        </w:rPr>
        <w:tab/>
        <w:t>Dean’s Dissertation Fellowship.  University of New Mexico, Office of Graduate Studies.</w:t>
      </w:r>
    </w:p>
    <w:p w14:paraId="067C1ABA" w14:textId="77777777" w:rsidR="007B1239" w:rsidRDefault="007B1239" w:rsidP="007B1239">
      <w:pPr>
        <w:pStyle w:val="DataField11pt-Single"/>
        <w:rPr>
          <w:b/>
          <w:szCs w:val="22"/>
        </w:rPr>
      </w:pPr>
    </w:p>
    <w:p w14:paraId="621A0A97" w14:textId="77777777" w:rsidR="007B1239" w:rsidRDefault="007B1239" w:rsidP="007B1239">
      <w:pPr>
        <w:pStyle w:val="DataField11pt-Single"/>
        <w:rPr>
          <w:b/>
          <w:szCs w:val="22"/>
        </w:rPr>
      </w:pPr>
    </w:p>
    <w:p w14:paraId="1C152577" w14:textId="77777777" w:rsidR="007B1239" w:rsidRDefault="007B1239" w:rsidP="007B1239">
      <w:pPr>
        <w:pStyle w:val="DataField11pt-Single"/>
        <w:rPr>
          <w:b/>
          <w:szCs w:val="22"/>
        </w:rPr>
      </w:pPr>
      <w:r>
        <w:rPr>
          <w:b/>
          <w:szCs w:val="22"/>
        </w:rPr>
        <w:t>C. CONTRIBUTIONS TO SCIENCE</w:t>
      </w:r>
    </w:p>
    <w:p w14:paraId="724AFB34" w14:textId="77777777" w:rsidR="007B1239" w:rsidRPr="00336CC5" w:rsidRDefault="007B1239" w:rsidP="007B1239">
      <w:pPr>
        <w:pStyle w:val="DataField11pt-Single"/>
        <w:rPr>
          <w:szCs w:val="22"/>
        </w:rPr>
      </w:pPr>
    </w:p>
    <w:p w14:paraId="4193E3D7" w14:textId="4FAED323" w:rsidR="007B1239" w:rsidRDefault="0037505A" w:rsidP="007B1239">
      <w:pPr>
        <w:pStyle w:val="DataField11pt-Single"/>
        <w:numPr>
          <w:ilvl w:val="0"/>
          <w:numId w:val="19"/>
        </w:numPr>
        <w:rPr>
          <w:b/>
          <w:szCs w:val="22"/>
          <w:u w:val="single"/>
        </w:rPr>
      </w:pPr>
      <w:r>
        <w:rPr>
          <w:b/>
          <w:szCs w:val="22"/>
          <w:u w:val="single"/>
        </w:rPr>
        <w:t>Health Services</w:t>
      </w:r>
      <w:r w:rsidR="007B1239">
        <w:rPr>
          <w:b/>
          <w:szCs w:val="22"/>
          <w:u w:val="single"/>
        </w:rPr>
        <w:t xml:space="preserve"> Research</w:t>
      </w:r>
    </w:p>
    <w:p w14:paraId="619882F3" w14:textId="0C7C5232" w:rsidR="007B1239" w:rsidRDefault="007B1239" w:rsidP="007B1239">
      <w:pPr>
        <w:pStyle w:val="DataField11pt-Single"/>
        <w:ind w:left="720"/>
        <w:rPr>
          <w:szCs w:val="22"/>
        </w:rPr>
      </w:pPr>
      <w:r w:rsidRPr="009F5BC2">
        <w:rPr>
          <w:szCs w:val="22"/>
        </w:rPr>
        <w:t xml:space="preserve">Since </w:t>
      </w:r>
      <w:r w:rsidR="007C2E8F" w:rsidRPr="009F5BC2">
        <w:rPr>
          <w:szCs w:val="22"/>
        </w:rPr>
        <w:t>2008,</w:t>
      </w:r>
      <w:r w:rsidRPr="009F5BC2">
        <w:rPr>
          <w:szCs w:val="22"/>
        </w:rPr>
        <w:t xml:space="preserve"> I have worked collaboratively with the N</w:t>
      </w:r>
      <w:r>
        <w:rPr>
          <w:szCs w:val="22"/>
        </w:rPr>
        <w:t>ew Mexico Behavioral Health Services Division and Children</w:t>
      </w:r>
      <w:r w:rsidR="00791B26">
        <w:rPr>
          <w:szCs w:val="22"/>
        </w:rPr>
        <w:t xml:space="preserve">, Youth and Families Departments </w:t>
      </w:r>
      <w:r>
        <w:rPr>
          <w:szCs w:val="22"/>
        </w:rPr>
        <w:t xml:space="preserve">to </w:t>
      </w:r>
      <w:r w:rsidR="00791B26">
        <w:rPr>
          <w:szCs w:val="22"/>
        </w:rPr>
        <w:t>develop a</w:t>
      </w:r>
      <w:r w:rsidR="007C2E8F">
        <w:rPr>
          <w:szCs w:val="22"/>
        </w:rPr>
        <w:t xml:space="preserve"> strong</w:t>
      </w:r>
      <w:r w:rsidR="00791B26">
        <w:rPr>
          <w:szCs w:val="22"/>
        </w:rPr>
        <w:t xml:space="preserve"> health services research agenda </w:t>
      </w:r>
      <w:r w:rsidR="007C2E8F">
        <w:rPr>
          <w:szCs w:val="22"/>
        </w:rPr>
        <w:t xml:space="preserve">that </w:t>
      </w:r>
      <w:r w:rsidR="00791B26">
        <w:rPr>
          <w:szCs w:val="22"/>
        </w:rPr>
        <w:t>enhance</w:t>
      </w:r>
      <w:r w:rsidR="007C2E8F">
        <w:rPr>
          <w:szCs w:val="22"/>
        </w:rPr>
        <w:t xml:space="preserve">s </w:t>
      </w:r>
      <w:r w:rsidR="00791B26">
        <w:rPr>
          <w:szCs w:val="22"/>
        </w:rPr>
        <w:t>behavioral health services across New Mexico</w:t>
      </w:r>
      <w:r w:rsidR="004026A1">
        <w:rPr>
          <w:szCs w:val="22"/>
        </w:rPr>
        <w:t xml:space="preserve"> and contributes to literature on effective behavioral health interventions</w:t>
      </w:r>
      <w:r w:rsidR="00791B26">
        <w:rPr>
          <w:szCs w:val="22"/>
        </w:rPr>
        <w:t xml:space="preserve">. </w:t>
      </w:r>
      <w:r w:rsidR="004026A1">
        <w:rPr>
          <w:szCs w:val="22"/>
        </w:rPr>
        <w:t xml:space="preserve">This includes my development and subsequent funding </w:t>
      </w:r>
      <w:r w:rsidR="00791B26">
        <w:rPr>
          <w:szCs w:val="22"/>
        </w:rPr>
        <w:t>of numerous federally funded grants</w:t>
      </w:r>
      <w:r w:rsidR="004026A1">
        <w:rPr>
          <w:szCs w:val="22"/>
        </w:rPr>
        <w:t xml:space="preserve"> focused on New Mexico populations</w:t>
      </w:r>
      <w:r w:rsidR="00791B26">
        <w:rPr>
          <w:szCs w:val="22"/>
        </w:rPr>
        <w:t xml:space="preserve"> </w:t>
      </w:r>
      <w:proofErr w:type="gramStart"/>
      <w:r w:rsidR="00791B26">
        <w:rPr>
          <w:szCs w:val="22"/>
        </w:rPr>
        <w:t>in the area of</w:t>
      </w:r>
      <w:proofErr w:type="gramEnd"/>
      <w:r w:rsidR="00791B26">
        <w:rPr>
          <w:szCs w:val="22"/>
        </w:rPr>
        <w:t xml:space="preserve"> mental health and substance use disorder services </w:t>
      </w:r>
      <w:r w:rsidR="004026A1">
        <w:rPr>
          <w:szCs w:val="22"/>
        </w:rPr>
        <w:t>including</w:t>
      </w:r>
      <w:r w:rsidR="00791B26">
        <w:rPr>
          <w:szCs w:val="22"/>
        </w:rPr>
        <w:t xml:space="preserve"> prevention, treatment, recovery and harm reduction</w:t>
      </w:r>
      <w:r w:rsidR="004026A1">
        <w:rPr>
          <w:szCs w:val="22"/>
        </w:rPr>
        <w:t xml:space="preserve"> efforts</w:t>
      </w:r>
      <w:r w:rsidR="00791B26">
        <w:rPr>
          <w:szCs w:val="22"/>
        </w:rPr>
        <w:t>.</w:t>
      </w:r>
      <w:r w:rsidR="0091522B">
        <w:rPr>
          <w:szCs w:val="22"/>
        </w:rPr>
        <w:t xml:space="preserve"> This work </w:t>
      </w:r>
      <w:r w:rsidR="004026A1">
        <w:rPr>
          <w:szCs w:val="22"/>
        </w:rPr>
        <w:t>build on</w:t>
      </w:r>
      <w:r w:rsidR="00791B26">
        <w:rPr>
          <w:szCs w:val="22"/>
        </w:rPr>
        <w:t xml:space="preserve"> close </w:t>
      </w:r>
      <w:r w:rsidR="004026A1">
        <w:rPr>
          <w:szCs w:val="22"/>
        </w:rPr>
        <w:t>state and community partnerships that help</w:t>
      </w:r>
      <w:r>
        <w:rPr>
          <w:szCs w:val="22"/>
        </w:rPr>
        <w:t xml:space="preserve"> </w:t>
      </w:r>
      <w:r w:rsidR="0037505A">
        <w:rPr>
          <w:szCs w:val="22"/>
        </w:rPr>
        <w:t>support</w:t>
      </w:r>
      <w:r w:rsidR="00791B26">
        <w:rPr>
          <w:szCs w:val="22"/>
        </w:rPr>
        <w:t xml:space="preserve"> the</w:t>
      </w:r>
      <w:r w:rsidR="0037505A">
        <w:rPr>
          <w:szCs w:val="22"/>
        </w:rPr>
        <w:t xml:space="preserve"> rapid uptake of</w:t>
      </w:r>
      <w:r w:rsidR="00791B26">
        <w:rPr>
          <w:szCs w:val="22"/>
        </w:rPr>
        <w:t xml:space="preserve"> </w:t>
      </w:r>
      <w:r>
        <w:rPr>
          <w:szCs w:val="22"/>
        </w:rPr>
        <w:t>findings into practice and policy</w:t>
      </w:r>
      <w:r w:rsidR="00791B26">
        <w:rPr>
          <w:szCs w:val="22"/>
        </w:rPr>
        <w:t>.</w:t>
      </w:r>
      <w:r>
        <w:rPr>
          <w:szCs w:val="22"/>
        </w:rPr>
        <w:t xml:space="preserve"> This aim of </w:t>
      </w:r>
      <w:r w:rsidR="007C2E8F">
        <w:rPr>
          <w:szCs w:val="22"/>
        </w:rPr>
        <w:t>these</w:t>
      </w:r>
      <w:r>
        <w:rPr>
          <w:szCs w:val="22"/>
        </w:rPr>
        <w:t xml:space="preserve"> partnership</w:t>
      </w:r>
      <w:r w:rsidR="007C2E8F">
        <w:rPr>
          <w:szCs w:val="22"/>
        </w:rPr>
        <w:t>s</w:t>
      </w:r>
      <w:r w:rsidR="0091522B">
        <w:rPr>
          <w:szCs w:val="22"/>
        </w:rPr>
        <w:t xml:space="preserve"> </w:t>
      </w:r>
      <w:r w:rsidR="004026A1">
        <w:rPr>
          <w:szCs w:val="22"/>
        </w:rPr>
        <w:t>is to facilitate</w:t>
      </w:r>
      <w:r>
        <w:rPr>
          <w:szCs w:val="22"/>
        </w:rPr>
        <w:t xml:space="preserve"> buy-in for both services implementation and </w:t>
      </w:r>
      <w:r w:rsidR="007C2E8F">
        <w:rPr>
          <w:szCs w:val="22"/>
        </w:rPr>
        <w:t xml:space="preserve">support for </w:t>
      </w:r>
      <w:r>
        <w:rPr>
          <w:szCs w:val="22"/>
        </w:rPr>
        <w:t xml:space="preserve">changes in practice and policy </w:t>
      </w:r>
      <w:r w:rsidR="004026A1">
        <w:rPr>
          <w:szCs w:val="22"/>
        </w:rPr>
        <w:t>that</w:t>
      </w:r>
      <w:r w:rsidR="007C2E8F">
        <w:rPr>
          <w:szCs w:val="22"/>
        </w:rPr>
        <w:t xml:space="preserve"> improve service delivery</w:t>
      </w:r>
      <w:r w:rsidR="004026A1">
        <w:rPr>
          <w:szCs w:val="22"/>
        </w:rPr>
        <w:t xml:space="preserve"> and sustainability</w:t>
      </w:r>
      <w:r w:rsidR="007C2E8F">
        <w:rPr>
          <w:szCs w:val="22"/>
        </w:rPr>
        <w:t>. Focus areas of these health services research studies include</w:t>
      </w:r>
      <w:r>
        <w:rPr>
          <w:szCs w:val="22"/>
        </w:rPr>
        <w:t xml:space="preserve"> barriers and </w:t>
      </w:r>
      <w:r w:rsidR="007C2E8F">
        <w:rPr>
          <w:szCs w:val="22"/>
        </w:rPr>
        <w:t xml:space="preserve">facilitators to evidence-based practice implementation, </w:t>
      </w:r>
      <w:r w:rsidR="0091522B">
        <w:rPr>
          <w:szCs w:val="22"/>
        </w:rPr>
        <w:t xml:space="preserve">and </w:t>
      </w:r>
      <w:r w:rsidR="004026A1">
        <w:rPr>
          <w:szCs w:val="22"/>
        </w:rPr>
        <w:t xml:space="preserve">development of innovative interventions and service delivery models and examination of these on behavioral health related </w:t>
      </w:r>
      <w:r w:rsidR="007C2E8F">
        <w:rPr>
          <w:szCs w:val="22"/>
        </w:rPr>
        <w:t>outcomes for adults, children and families.</w:t>
      </w:r>
    </w:p>
    <w:p w14:paraId="4AE47A81" w14:textId="7E415A53" w:rsidR="00C47A70" w:rsidRPr="00C47A70" w:rsidRDefault="00C47A70" w:rsidP="007C2E8F">
      <w:pPr>
        <w:adjustRightInd w:val="0"/>
        <w:rPr>
          <w:rFonts w:cs="Arial"/>
        </w:rPr>
      </w:pPr>
    </w:p>
    <w:p w14:paraId="1FAEDDC8" w14:textId="77777777" w:rsidR="00DD4C55" w:rsidRDefault="00DD4C55" w:rsidP="0091522B">
      <w:pPr>
        <w:widowControl w:val="0"/>
        <w:tabs>
          <w:tab w:val="left" w:pos="-864"/>
          <w:tab w:val="left" w:pos="-144"/>
          <w:tab w:val="left" w:pos="576"/>
          <w:tab w:val="left" w:pos="720"/>
          <w:tab w:val="left" w:pos="2016"/>
          <w:tab w:val="left" w:pos="2736"/>
          <w:tab w:val="left" w:pos="3456"/>
          <w:tab w:val="left" w:pos="4176"/>
          <w:tab w:val="left" w:pos="4896"/>
          <w:tab w:val="left" w:pos="5616"/>
          <w:tab w:val="left" w:pos="6336"/>
          <w:tab w:val="left" w:pos="7056"/>
          <w:tab w:val="left" w:pos="7776"/>
          <w:tab w:val="left" w:pos="8496"/>
        </w:tabs>
        <w:spacing w:after="240"/>
        <w:ind w:left="720"/>
        <w:rPr>
          <w:rFonts w:cs="Arial"/>
          <w:b/>
        </w:rPr>
      </w:pPr>
    </w:p>
    <w:p w14:paraId="13D93FB3" w14:textId="77777777" w:rsidR="00317801" w:rsidRPr="007C555A" w:rsidRDefault="00317801" w:rsidP="00317801">
      <w:pPr>
        <w:pStyle w:val="ListParagraph"/>
        <w:autoSpaceDE/>
        <w:autoSpaceDN/>
        <w:rPr>
          <w:rFonts w:cs="Arial"/>
          <w:szCs w:val="22"/>
        </w:rPr>
      </w:pPr>
      <w:r w:rsidRPr="007C555A">
        <w:rPr>
          <w:rFonts w:cs="Arial"/>
          <w:b/>
          <w:szCs w:val="22"/>
        </w:rPr>
        <w:lastRenderedPageBreak/>
        <w:t>Salvador J</w:t>
      </w:r>
      <w:r w:rsidRPr="007C555A">
        <w:rPr>
          <w:rFonts w:cs="Arial"/>
          <w:szCs w:val="22"/>
        </w:rPr>
        <w:t xml:space="preserve">. Sussman AL, Takeda M , Katzman WG, Moya Balasch M, &amp; Katzman JG. (2020). Barriers to and Recommendations for Take-Home Naloxone Distribution: Perspectives from Opioid Treatment Programs in New Mexico. </w:t>
      </w:r>
      <w:r w:rsidRPr="007C555A">
        <w:rPr>
          <w:rFonts w:cs="Arial"/>
          <w:i/>
          <w:szCs w:val="22"/>
        </w:rPr>
        <w:t>Harm Reduction</w:t>
      </w:r>
      <w:r w:rsidRPr="007C555A">
        <w:rPr>
          <w:rFonts w:cs="Arial"/>
          <w:szCs w:val="22"/>
        </w:rPr>
        <w:t>, (17)1:31. 10.1186/s12954-020-00375-2</w:t>
      </w:r>
    </w:p>
    <w:p w14:paraId="5260D56B" w14:textId="77777777" w:rsidR="00317801" w:rsidRDefault="00317801" w:rsidP="0064573A">
      <w:pPr>
        <w:ind w:left="720"/>
      </w:pPr>
    </w:p>
    <w:p w14:paraId="0B1FBFAA" w14:textId="106D7652" w:rsidR="00DD4C55" w:rsidRPr="0064573A" w:rsidRDefault="00DD4C55" w:rsidP="0064573A">
      <w:pPr>
        <w:ind w:left="720"/>
      </w:pPr>
      <w:r w:rsidRPr="0064573A">
        <w:t xml:space="preserve">Cole ES, DiDomenico E, Green S, Heil SKR, Hilliard T, Mossburg SE, Sussman AL, Warwick J, Westfall JM, Zittleman L, </w:t>
      </w:r>
      <w:r w:rsidRPr="0064573A">
        <w:rPr>
          <w:b/>
        </w:rPr>
        <w:t>Salvador JG</w:t>
      </w:r>
      <w:r w:rsidRPr="0064573A">
        <w:t xml:space="preserve">. The who, the what, and the how: A description of strategies and lessons learned to expand access to medications for opioid use disorder in rural America Substance Abuse, 2021 Mar 9:1-7. </w:t>
      </w:r>
      <w:proofErr w:type="spellStart"/>
      <w:r w:rsidRPr="0064573A">
        <w:t>doi</w:t>
      </w:r>
      <w:proofErr w:type="spellEnd"/>
      <w:r w:rsidRPr="0064573A">
        <w:t xml:space="preserve">: 10.1080/08897077.2021.1891492. </w:t>
      </w:r>
      <w:proofErr w:type="spellStart"/>
      <w:r w:rsidRPr="0064573A">
        <w:t>Epub</w:t>
      </w:r>
      <w:proofErr w:type="spellEnd"/>
      <w:r w:rsidRPr="0064573A">
        <w:t xml:space="preserve"> ahead of print. PMID: 33689594.</w:t>
      </w:r>
    </w:p>
    <w:p w14:paraId="2FEFD30F" w14:textId="77777777" w:rsidR="0091522B" w:rsidRPr="007C555A" w:rsidRDefault="0091522B" w:rsidP="0064573A">
      <w:pPr>
        <w:adjustRightInd w:val="0"/>
        <w:ind w:left="720"/>
        <w:rPr>
          <w:rFonts w:cs="Arial"/>
          <w:b/>
          <w:szCs w:val="22"/>
        </w:rPr>
      </w:pPr>
    </w:p>
    <w:p w14:paraId="265B5671" w14:textId="77777777" w:rsidR="007C555A" w:rsidRPr="007C555A" w:rsidRDefault="00006B94" w:rsidP="007C555A">
      <w:pPr>
        <w:pStyle w:val="ListParagraph"/>
        <w:autoSpaceDE/>
        <w:autoSpaceDN/>
        <w:rPr>
          <w:rFonts w:cs="Arial"/>
          <w:szCs w:val="22"/>
        </w:rPr>
      </w:pPr>
      <w:r w:rsidRPr="007C555A">
        <w:rPr>
          <w:rFonts w:cs="Arial"/>
          <w:szCs w:val="22"/>
        </w:rPr>
        <w:t xml:space="preserve">Katzman JG, Takeda MY,  Greenberg N, Moya Balasch M,  Alchbli A,  Katzman WG, </w:t>
      </w:r>
      <w:r w:rsidRPr="007C555A">
        <w:rPr>
          <w:rFonts w:cs="Arial"/>
          <w:b/>
          <w:szCs w:val="22"/>
        </w:rPr>
        <w:t>Salvador JG</w:t>
      </w:r>
      <w:r w:rsidRPr="007C555A">
        <w:rPr>
          <w:rFonts w:cs="Arial"/>
          <w:szCs w:val="22"/>
        </w:rPr>
        <w:t xml:space="preserve">,  Bhatt SR. Association of Take-Home Naloxone and Opioid Overdose Reversals Performed by Patients in an Opioid Treatment Program. </w:t>
      </w:r>
      <w:r w:rsidRPr="007C555A">
        <w:rPr>
          <w:rFonts w:cs="Arial"/>
          <w:i/>
          <w:szCs w:val="22"/>
        </w:rPr>
        <w:t xml:space="preserve"> JAMA Network Open</w:t>
      </w:r>
      <w:r w:rsidRPr="007C555A">
        <w:rPr>
          <w:rFonts w:cs="Arial"/>
          <w:szCs w:val="22"/>
        </w:rPr>
        <w:t>. 2020;3(2</w:t>
      </w:r>
      <w:proofErr w:type="gramStart"/>
      <w:r w:rsidRPr="007C555A">
        <w:rPr>
          <w:rFonts w:cs="Arial"/>
          <w:szCs w:val="22"/>
        </w:rPr>
        <w:t>):e</w:t>
      </w:r>
      <w:proofErr w:type="gramEnd"/>
      <w:r w:rsidRPr="007C555A">
        <w:rPr>
          <w:rFonts w:cs="Arial"/>
          <w:szCs w:val="22"/>
        </w:rPr>
        <w:t>200117. doi:10.1001/jamanetworkopen.2020.0117</w:t>
      </w:r>
    </w:p>
    <w:p w14:paraId="15F3B55E" w14:textId="77777777" w:rsidR="007C555A" w:rsidRPr="007C555A" w:rsidRDefault="007C555A" w:rsidP="007C555A">
      <w:pPr>
        <w:pStyle w:val="ListParagraph"/>
        <w:autoSpaceDE/>
        <w:autoSpaceDN/>
        <w:rPr>
          <w:rFonts w:cs="Arial"/>
          <w:szCs w:val="22"/>
        </w:rPr>
      </w:pPr>
    </w:p>
    <w:p w14:paraId="08B7BDA6" w14:textId="2692E9E1" w:rsidR="003747E8" w:rsidRDefault="003747E8" w:rsidP="003747E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rPr>
          <w:rFonts w:cs="Arial"/>
        </w:rPr>
      </w:pPr>
    </w:p>
    <w:p w14:paraId="6D2316BB" w14:textId="2876AC2C" w:rsidR="003747E8" w:rsidRPr="008F3E41" w:rsidRDefault="003747E8" w:rsidP="003747E8">
      <w:pPr>
        <w:pStyle w:val="ListParagraph"/>
        <w:numPr>
          <w:ilvl w:val="0"/>
          <w:numId w:val="19"/>
        </w:num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rPr>
          <w:rFonts w:cs="Arial"/>
          <w:b/>
          <w:u w:val="single"/>
        </w:rPr>
      </w:pPr>
      <w:r>
        <w:rPr>
          <w:rFonts w:cs="Arial"/>
        </w:rPr>
        <w:t xml:space="preserve"> </w:t>
      </w:r>
      <w:r w:rsidRPr="008F3E41">
        <w:rPr>
          <w:rFonts w:cs="Arial"/>
          <w:b/>
          <w:u w:val="single"/>
        </w:rPr>
        <w:t xml:space="preserve">Implementation Science </w:t>
      </w:r>
      <w:r w:rsidR="00791B26" w:rsidRPr="008F3E41">
        <w:rPr>
          <w:rFonts w:cs="Arial"/>
          <w:b/>
          <w:u w:val="single"/>
        </w:rPr>
        <w:t>Research</w:t>
      </w:r>
    </w:p>
    <w:p w14:paraId="24363C10" w14:textId="34722081" w:rsidR="00791B26" w:rsidRDefault="004026A1" w:rsidP="00791B26">
      <w:pPr>
        <w:pStyle w:val="DataField11pt-Single"/>
        <w:ind w:left="720"/>
        <w:rPr>
          <w:szCs w:val="22"/>
        </w:rPr>
      </w:pPr>
      <w:r>
        <w:rPr>
          <w:szCs w:val="22"/>
        </w:rPr>
        <w:t>My implementation science research</w:t>
      </w:r>
      <w:r w:rsidR="00791B26">
        <w:rPr>
          <w:szCs w:val="22"/>
        </w:rPr>
        <w:t xml:space="preserve"> includes my NIDA study (9/11-8/15) involving hundreds of providers across multiple rural sites in New Mexico to </w:t>
      </w:r>
      <w:r>
        <w:rPr>
          <w:szCs w:val="22"/>
        </w:rPr>
        <w:t>understand barriers and facilitators to implementation of evidence based practices in rural areas and to develop</w:t>
      </w:r>
      <w:r w:rsidR="00791B26">
        <w:rPr>
          <w:szCs w:val="22"/>
        </w:rPr>
        <w:t xml:space="preserve"> state plans to improve system capacity to implement evidence-based practices. Products include development of policy briefs to guide state implementation efforts, and ultimately state funding and focus on improving workforce, which was a key area identified in the study to support implementation of evidence-based practices. I have developed numerous reports/policy briefs for state leadership and presented study findings at national conferences including the</w:t>
      </w:r>
      <w:r w:rsidR="00791B26" w:rsidRPr="00082188">
        <w:rPr>
          <w:szCs w:val="22"/>
        </w:rPr>
        <w:t xml:space="preserve"> </w:t>
      </w:r>
      <w:r w:rsidR="00791B26">
        <w:rPr>
          <w:szCs w:val="22"/>
        </w:rPr>
        <w:t>National Institute of Mental Health annual conference (2012), Global Implementation Conference (2013), Addiction Health Services Research annual conference (2013), National Association for Rural Mental Health annual conference (2015), and Children’s Mental Health Research and Policy annual conference (2013; 2015). Other national efforts include serving as an invited participant for the National Institutes of Dental and Craniofacial Research to guide to help develop a NIDCR implementation science research agenda (2015). I am a founding member of the Society for Implementation Research Collaboration (</w:t>
      </w:r>
      <w:r w:rsidR="00791B26" w:rsidRPr="00E644F7">
        <w:rPr>
          <w:szCs w:val="22"/>
        </w:rPr>
        <w:t>2016)</w:t>
      </w:r>
      <w:r w:rsidR="00791B26">
        <w:rPr>
          <w:szCs w:val="22"/>
        </w:rPr>
        <w:t>, one of the foremost implementation research platforms in the U.S</w:t>
      </w:r>
      <w:r w:rsidR="00791B26" w:rsidRPr="00E644F7">
        <w:rPr>
          <w:szCs w:val="22"/>
        </w:rPr>
        <w:t xml:space="preserve">.  </w:t>
      </w:r>
    </w:p>
    <w:p w14:paraId="3835F771" w14:textId="08829ED0" w:rsidR="00836C7C" w:rsidRDefault="00836C7C" w:rsidP="007B1239">
      <w:pPr>
        <w:adjustRightInd w:val="0"/>
        <w:ind w:left="720"/>
        <w:rPr>
          <w:rFonts w:cs="Arial"/>
          <w:szCs w:val="22"/>
        </w:rPr>
      </w:pPr>
    </w:p>
    <w:p w14:paraId="65BDFA22" w14:textId="77777777" w:rsidR="000509FA" w:rsidRPr="000509FA" w:rsidRDefault="000509FA" w:rsidP="000509FA">
      <w:pPr>
        <w:ind w:left="720"/>
        <w:rPr>
          <w:rStyle w:val="Hyperlink"/>
          <w:rFonts w:cs="Arial"/>
          <w:b/>
          <w:bCs/>
          <w:smallCaps/>
          <w:color w:val="auto"/>
          <w:szCs w:val="22"/>
        </w:rPr>
      </w:pPr>
      <w:r w:rsidRPr="000509FA">
        <w:rPr>
          <w:rFonts w:cs="Arial"/>
          <w:b/>
          <w:szCs w:val="22"/>
        </w:rPr>
        <w:t>Salvador JG</w:t>
      </w:r>
      <w:r w:rsidRPr="000509FA">
        <w:rPr>
          <w:rFonts w:cs="Arial"/>
          <w:szCs w:val="22"/>
        </w:rPr>
        <w:t xml:space="preserve">, Bhatt S, Jacobsohn V. </w:t>
      </w:r>
      <w:proofErr w:type="spellStart"/>
      <w:r w:rsidRPr="000509FA">
        <w:rPr>
          <w:rFonts w:cs="Arial"/>
          <w:szCs w:val="22"/>
        </w:rPr>
        <w:t>Maley</w:t>
      </w:r>
      <w:proofErr w:type="spellEnd"/>
      <w:r w:rsidRPr="000509FA">
        <w:rPr>
          <w:rFonts w:cs="Arial"/>
          <w:szCs w:val="22"/>
        </w:rPr>
        <w:t xml:space="preserve"> L, </w:t>
      </w:r>
      <w:proofErr w:type="spellStart"/>
      <w:r w:rsidRPr="000509FA">
        <w:rPr>
          <w:rFonts w:cs="Arial"/>
          <w:szCs w:val="22"/>
        </w:rPr>
        <w:t>AlKhafaji</w:t>
      </w:r>
      <w:proofErr w:type="spellEnd"/>
      <w:r w:rsidRPr="000509FA">
        <w:rPr>
          <w:rFonts w:cs="Arial"/>
          <w:szCs w:val="22"/>
        </w:rPr>
        <w:t xml:space="preserve"> R, </w:t>
      </w:r>
      <w:proofErr w:type="spellStart"/>
      <w:r w:rsidRPr="000509FA">
        <w:rPr>
          <w:rFonts w:cs="Arial"/>
          <w:szCs w:val="22"/>
        </w:rPr>
        <w:t>Rishel</w:t>
      </w:r>
      <w:proofErr w:type="spellEnd"/>
      <w:r w:rsidRPr="000509FA">
        <w:rPr>
          <w:rFonts w:cs="Arial"/>
          <w:szCs w:val="22"/>
        </w:rPr>
        <w:t xml:space="preserve"> </w:t>
      </w:r>
      <w:proofErr w:type="spellStart"/>
      <w:r w:rsidRPr="000509FA">
        <w:rPr>
          <w:rFonts w:cs="Arial"/>
          <w:szCs w:val="22"/>
        </w:rPr>
        <w:t>Brakey</w:t>
      </w:r>
      <w:proofErr w:type="spellEnd"/>
      <w:r w:rsidRPr="000509FA">
        <w:rPr>
          <w:rFonts w:cs="Arial"/>
          <w:szCs w:val="22"/>
        </w:rPr>
        <w:t xml:space="preserve"> H, &amp; Sussman AL.  </w:t>
      </w:r>
      <w:r w:rsidRPr="000509FA">
        <w:rPr>
          <w:rStyle w:val="arttitle"/>
          <w:rFonts w:cs="Arial"/>
          <w:szCs w:val="22"/>
          <w:shd w:val="clear" w:color="auto" w:fill="FFFFFF"/>
        </w:rPr>
        <w:t>Feasibility and acceptability of an online ECHO intervention to expand access to medications for treatment of opioid use disorder, psychosocial treatments and supports,</w:t>
      </w:r>
      <w:r w:rsidRPr="000509FA">
        <w:rPr>
          <w:rFonts w:cs="Arial"/>
          <w:szCs w:val="22"/>
          <w:shd w:val="clear" w:color="auto" w:fill="FFFFFF"/>
        </w:rPr>
        <w:t> </w:t>
      </w:r>
      <w:r w:rsidRPr="000509FA">
        <w:rPr>
          <w:rStyle w:val="serialtitle"/>
          <w:rFonts w:cs="Arial"/>
          <w:i/>
          <w:szCs w:val="22"/>
          <w:shd w:val="clear" w:color="auto" w:fill="FFFFFF"/>
        </w:rPr>
        <w:t>Substance Abuse</w:t>
      </w:r>
      <w:r w:rsidRPr="000509FA">
        <w:rPr>
          <w:rStyle w:val="serialtitle"/>
          <w:rFonts w:cs="Arial"/>
          <w:szCs w:val="22"/>
          <w:shd w:val="clear" w:color="auto" w:fill="FFFFFF"/>
        </w:rPr>
        <w:t>,</w:t>
      </w:r>
      <w:r w:rsidRPr="000509FA">
        <w:rPr>
          <w:rFonts w:cs="Arial"/>
          <w:szCs w:val="22"/>
          <w:shd w:val="clear" w:color="auto" w:fill="FFFFFF"/>
        </w:rPr>
        <w:t> </w:t>
      </w:r>
      <w:r w:rsidRPr="000509FA">
        <w:rPr>
          <w:rStyle w:val="doilink"/>
          <w:rFonts w:cs="Arial"/>
          <w:szCs w:val="22"/>
          <w:shd w:val="clear" w:color="auto" w:fill="FFFFFF"/>
        </w:rPr>
        <w:t>DOI: </w:t>
      </w:r>
      <w:hyperlink r:id="rId10" w:history="1">
        <w:r w:rsidRPr="000509FA">
          <w:rPr>
            <w:rStyle w:val="Hyperlink"/>
            <w:rFonts w:cs="Arial"/>
            <w:color w:val="auto"/>
            <w:szCs w:val="22"/>
            <w:shd w:val="clear" w:color="auto" w:fill="FFFFFF"/>
          </w:rPr>
          <w:t>10.1080/08897077.2020.1806184</w:t>
        </w:r>
      </w:hyperlink>
      <w:r w:rsidRPr="000509FA">
        <w:rPr>
          <w:rFonts w:cs="Arial"/>
          <w:szCs w:val="22"/>
        </w:rPr>
        <w:t xml:space="preserve"> (2020). </w:t>
      </w:r>
    </w:p>
    <w:p w14:paraId="464E65CE" w14:textId="77777777" w:rsidR="000509FA" w:rsidRPr="000509FA" w:rsidRDefault="000509FA" w:rsidP="000509FA">
      <w:pPr>
        <w:adjustRightInd w:val="0"/>
        <w:ind w:left="720"/>
        <w:rPr>
          <w:rFonts w:cs="Arial"/>
          <w:b/>
          <w:szCs w:val="22"/>
        </w:rPr>
      </w:pPr>
    </w:p>
    <w:p w14:paraId="7CB3DDA5" w14:textId="4431D1E7" w:rsidR="00791B26" w:rsidRPr="000509FA" w:rsidRDefault="00791B26" w:rsidP="000509FA">
      <w:pPr>
        <w:adjustRightInd w:val="0"/>
        <w:ind w:left="720"/>
        <w:rPr>
          <w:rFonts w:cs="Arial"/>
          <w:szCs w:val="22"/>
        </w:rPr>
      </w:pPr>
      <w:r w:rsidRPr="000509FA">
        <w:rPr>
          <w:rFonts w:cs="Arial"/>
          <w:b/>
          <w:szCs w:val="22"/>
        </w:rPr>
        <w:t>Salvador, J.G.,</w:t>
      </w:r>
      <w:r w:rsidRPr="000509FA">
        <w:rPr>
          <w:rFonts w:cs="Arial"/>
          <w:szCs w:val="22"/>
        </w:rPr>
        <w:t xml:space="preserve"> Bhatt S., Fowler R., Ritz J., James R., Jacobsohn V., Brakey </w:t>
      </w:r>
      <w:proofErr w:type="gramStart"/>
      <w:r w:rsidRPr="000509FA">
        <w:rPr>
          <w:rFonts w:cs="Arial"/>
          <w:szCs w:val="22"/>
        </w:rPr>
        <w:t>H.R.,&amp;</w:t>
      </w:r>
      <w:proofErr w:type="gramEnd"/>
      <w:r w:rsidRPr="000509FA">
        <w:rPr>
          <w:rFonts w:cs="Arial"/>
          <w:szCs w:val="22"/>
        </w:rPr>
        <w:t xml:space="preserve"> Sussman A.L. Engagement With Project ECHO to Increase Medication-Assisted Treatment in Rural Primary Care. </w:t>
      </w:r>
      <w:r w:rsidRPr="000509FA">
        <w:rPr>
          <w:rFonts w:cs="Arial"/>
          <w:i/>
          <w:szCs w:val="22"/>
        </w:rPr>
        <w:t>Psychiatric Services.</w:t>
      </w:r>
      <w:r w:rsidRPr="000509FA">
        <w:rPr>
          <w:rFonts w:cs="Arial"/>
          <w:szCs w:val="22"/>
        </w:rPr>
        <w:t xml:space="preserve"> 2019 Dec 1;70(12):1157-1160. </w:t>
      </w:r>
      <w:proofErr w:type="spellStart"/>
      <w:r w:rsidRPr="000509FA">
        <w:rPr>
          <w:rFonts w:cs="Arial"/>
          <w:szCs w:val="22"/>
        </w:rPr>
        <w:t>doi</w:t>
      </w:r>
      <w:proofErr w:type="spellEnd"/>
      <w:r w:rsidRPr="000509FA">
        <w:rPr>
          <w:rFonts w:cs="Arial"/>
          <w:szCs w:val="22"/>
        </w:rPr>
        <w:t xml:space="preserve">: 10.1176/appi.ps.201900142. </w:t>
      </w:r>
      <w:proofErr w:type="spellStart"/>
      <w:r w:rsidRPr="000509FA">
        <w:rPr>
          <w:rFonts w:cs="Arial"/>
          <w:szCs w:val="22"/>
        </w:rPr>
        <w:t>Epub</w:t>
      </w:r>
      <w:proofErr w:type="spellEnd"/>
      <w:r w:rsidRPr="000509FA">
        <w:rPr>
          <w:rFonts w:cs="Arial"/>
          <w:szCs w:val="22"/>
        </w:rPr>
        <w:t xml:space="preserve"> 2019 Aug 22.</w:t>
      </w:r>
    </w:p>
    <w:p w14:paraId="6AEB16AD" w14:textId="57D1D3AC" w:rsidR="0091522B" w:rsidRDefault="0091522B" w:rsidP="00791B26">
      <w:pPr>
        <w:adjustRightInd w:val="0"/>
        <w:ind w:left="720"/>
        <w:rPr>
          <w:rFonts w:cs="Arial"/>
        </w:rPr>
      </w:pPr>
    </w:p>
    <w:p w14:paraId="7E138510" w14:textId="29C05AB9" w:rsidR="0091522B" w:rsidRPr="00316137" w:rsidRDefault="0091522B" w:rsidP="0091522B">
      <w:pPr>
        <w:adjustRightInd w:val="0"/>
        <w:ind w:left="720"/>
        <w:rPr>
          <w:rFonts w:cs="Arial"/>
          <w:shd w:val="clear" w:color="auto" w:fill="FFFFFF"/>
        </w:rPr>
      </w:pPr>
      <w:r w:rsidRPr="004026A1">
        <w:rPr>
          <w:rFonts w:cs="Arial"/>
          <w:b/>
          <w:szCs w:val="22"/>
        </w:rPr>
        <w:t>Salvador, J.G.,</w:t>
      </w:r>
      <w:r w:rsidRPr="004026A1">
        <w:rPr>
          <w:rFonts w:cs="Arial"/>
          <w:szCs w:val="22"/>
        </w:rPr>
        <w:t xml:space="preserve"> </w:t>
      </w:r>
      <w:r w:rsidRPr="004026A1">
        <w:rPr>
          <w:rFonts w:cs="Arial"/>
        </w:rPr>
        <w:t xml:space="preserve">Altschul, D., Rosas, S. R., Goldman, A. W. </w:t>
      </w:r>
      <w:r w:rsidRPr="004026A1">
        <w:rPr>
          <w:rFonts w:cs="Arial"/>
          <w:shd w:val="clear" w:color="auto" w:fill="FFFFFF"/>
        </w:rPr>
        <w:t xml:space="preserve">&amp; Feldstein Ewing, S. W. (2018). Use of </w:t>
      </w:r>
      <w:r w:rsidRPr="00316137">
        <w:rPr>
          <w:rFonts w:cs="Arial"/>
          <w:shd w:val="clear" w:color="auto" w:fill="FFFFFF"/>
        </w:rPr>
        <w:t>concept mapping to support evidence-based practice implementation improvement in rural areas. </w:t>
      </w:r>
      <w:r w:rsidRPr="00316137">
        <w:rPr>
          <w:rStyle w:val="Emphasis"/>
          <w:rFonts w:cs="Arial"/>
          <w:shd w:val="clear" w:color="auto" w:fill="FFFFFF"/>
        </w:rPr>
        <w:t>Journal of Rural Mental Health, 42</w:t>
      </w:r>
      <w:r w:rsidRPr="00316137">
        <w:rPr>
          <w:rFonts w:cs="Arial"/>
          <w:shd w:val="clear" w:color="auto" w:fill="FFFFFF"/>
        </w:rPr>
        <w:t>(1), 3-19.</w:t>
      </w:r>
    </w:p>
    <w:p w14:paraId="5365286C" w14:textId="6ACCA06E" w:rsidR="00316137" w:rsidRPr="00316137" w:rsidRDefault="00316137" w:rsidP="0091522B">
      <w:pPr>
        <w:adjustRightInd w:val="0"/>
        <w:ind w:left="720"/>
        <w:rPr>
          <w:rFonts w:cs="Arial"/>
          <w:szCs w:val="22"/>
        </w:rPr>
      </w:pPr>
    </w:p>
    <w:p w14:paraId="22AB8C88" w14:textId="62DB01C1" w:rsidR="007B1239" w:rsidRPr="00810AA4" w:rsidRDefault="00316137" w:rsidP="00810AA4">
      <w:pPr>
        <w:widowControl w:val="0"/>
        <w:tabs>
          <w:tab w:val="left" w:pos="-864"/>
          <w:tab w:val="left" w:pos="-144"/>
          <w:tab w:val="left" w:pos="576"/>
          <w:tab w:val="left" w:pos="720"/>
          <w:tab w:val="left" w:pos="2016"/>
          <w:tab w:val="left" w:pos="2736"/>
          <w:tab w:val="left" w:pos="3456"/>
          <w:tab w:val="left" w:pos="4176"/>
          <w:tab w:val="left" w:pos="4896"/>
          <w:tab w:val="left" w:pos="5616"/>
          <w:tab w:val="left" w:pos="6336"/>
          <w:tab w:val="left" w:pos="7056"/>
          <w:tab w:val="left" w:pos="7776"/>
          <w:tab w:val="left" w:pos="8496"/>
        </w:tabs>
        <w:spacing w:after="240"/>
        <w:ind w:left="720"/>
        <w:rPr>
          <w:rFonts w:cs="Arial"/>
        </w:rPr>
      </w:pPr>
      <w:r w:rsidRPr="00316137">
        <w:rPr>
          <w:rFonts w:cs="Arial"/>
        </w:rPr>
        <w:t xml:space="preserve">Crisanti A. S.., Reno, J., </w:t>
      </w:r>
      <w:r w:rsidRPr="00316137">
        <w:rPr>
          <w:rFonts w:cs="Arial"/>
          <w:b/>
        </w:rPr>
        <w:t>Salvador, J. G</w:t>
      </w:r>
      <w:r w:rsidRPr="00316137">
        <w:rPr>
          <w:rFonts w:cs="Arial"/>
        </w:rPr>
        <w:t xml:space="preserve">.,  Killough C., Greene R. N., (2018). Perceived helpfulness of peer-delivered trauma specific treatment: A randomized controlled trial. </w:t>
      </w:r>
      <w:r w:rsidRPr="00316137">
        <w:rPr>
          <w:rFonts w:cs="Arial"/>
          <w:color w:val="000000"/>
          <w:shd w:val="clear" w:color="auto" w:fill="FFFFFF"/>
        </w:rPr>
        <w:t xml:space="preserve">Psych Services. </w:t>
      </w:r>
      <w:proofErr w:type="spellStart"/>
      <w:r w:rsidRPr="00316137">
        <w:rPr>
          <w:rFonts w:cs="Arial"/>
          <w:color w:val="000000"/>
          <w:shd w:val="clear" w:color="auto" w:fill="FFFFFF"/>
        </w:rPr>
        <w:t>doi</w:t>
      </w:r>
      <w:proofErr w:type="spellEnd"/>
      <w:r w:rsidRPr="00316137">
        <w:rPr>
          <w:rFonts w:cs="Arial"/>
          <w:color w:val="000000"/>
          <w:shd w:val="clear" w:color="auto" w:fill="FFFFFF"/>
        </w:rPr>
        <w:t>: 10.1037/ser0000281.</w:t>
      </w:r>
    </w:p>
    <w:p w14:paraId="2A3AFB86" w14:textId="5A02918C" w:rsidR="007B1239" w:rsidRPr="008B70A4" w:rsidRDefault="00D56B10" w:rsidP="007B1239">
      <w:pPr>
        <w:pStyle w:val="DataField11pt-Single"/>
        <w:numPr>
          <w:ilvl w:val="0"/>
          <w:numId w:val="19"/>
        </w:numPr>
        <w:rPr>
          <w:b/>
          <w:szCs w:val="22"/>
          <w:u w:val="single"/>
        </w:rPr>
      </w:pPr>
      <w:r>
        <w:rPr>
          <w:b/>
          <w:szCs w:val="22"/>
          <w:u w:val="single"/>
        </w:rPr>
        <w:t>Relationship</w:t>
      </w:r>
      <w:r w:rsidR="007B1239" w:rsidRPr="008B70A4">
        <w:rPr>
          <w:b/>
          <w:szCs w:val="22"/>
          <w:u w:val="single"/>
        </w:rPr>
        <w:t xml:space="preserve"> of culture</w:t>
      </w:r>
      <w:r w:rsidR="00836C7C">
        <w:rPr>
          <w:b/>
          <w:szCs w:val="22"/>
          <w:u w:val="single"/>
        </w:rPr>
        <w:t>, ethnicity</w:t>
      </w:r>
      <w:r w:rsidR="007B1239" w:rsidRPr="008B70A4">
        <w:rPr>
          <w:b/>
          <w:szCs w:val="22"/>
          <w:u w:val="single"/>
        </w:rPr>
        <w:t xml:space="preserve"> </w:t>
      </w:r>
      <w:r>
        <w:rPr>
          <w:b/>
          <w:szCs w:val="22"/>
          <w:u w:val="single"/>
        </w:rPr>
        <w:t>and health</w:t>
      </w:r>
    </w:p>
    <w:p w14:paraId="33D00D69" w14:textId="77777777" w:rsidR="007B1239" w:rsidRDefault="007B1239" w:rsidP="007B1239">
      <w:pPr>
        <w:pStyle w:val="DataField11pt-Single"/>
        <w:ind w:left="720"/>
        <w:rPr>
          <w:szCs w:val="22"/>
        </w:rPr>
      </w:pPr>
      <w:r>
        <w:rPr>
          <w:szCs w:val="22"/>
        </w:rPr>
        <w:t>Interventions to improve health do not always take into account cultural factors that impact both risk behaviors and barriers to participation in interventions.  Incorporating an understanding of the role of culture can help improve intervention success and outcomes.  My</w:t>
      </w:r>
      <w:r w:rsidRPr="00336CC5">
        <w:rPr>
          <w:szCs w:val="22"/>
        </w:rPr>
        <w:t xml:space="preserve"> research</w:t>
      </w:r>
      <w:r>
        <w:rPr>
          <w:szCs w:val="22"/>
        </w:rPr>
        <w:t xml:space="preserve"> in this area focused on studying the impact of culture, including the beliefs, values and practices of a group of people that ultimately influences health outcomes.  Methods of data collection were qualitative, ethnographic </w:t>
      </w:r>
      <w:r>
        <w:rPr>
          <w:szCs w:val="22"/>
        </w:rPr>
        <w:lastRenderedPageBreak/>
        <w:t xml:space="preserve">interviews. My first study was my dissertation examining the role of peer cultures in a local urban multiethnic high school on youths’ beliefs, values and behaviors around dating, sexual activity, use of contraception and decisions around abortion, adoption and parenting as teens (Griffin, 2001).  Later research including examining the role of culture on beliefs relating to satisfaction with a culturally appropriate diabetes education program (Griffin, Gilliland, Perez, </w:t>
      </w:r>
      <w:proofErr w:type="spellStart"/>
      <w:r>
        <w:rPr>
          <w:szCs w:val="22"/>
        </w:rPr>
        <w:t>Helitzer</w:t>
      </w:r>
      <w:proofErr w:type="spellEnd"/>
      <w:r>
        <w:rPr>
          <w:szCs w:val="22"/>
        </w:rPr>
        <w:t>, &amp; Carter, 1999) and the role of cultural beliefs impacting participation in the program (Griffin, Gilliland, Perez, Upson, &amp; Carter, 2000). My research is this area has provided important scientific findings to understand the role of culture in risk and protective behaviors and ensure interventions account for the impact of culture in the design and delivery of interventions.</w:t>
      </w:r>
    </w:p>
    <w:p w14:paraId="3AA84733" w14:textId="65FBBC03" w:rsidR="005A4FCE" w:rsidRPr="00E13B92" w:rsidRDefault="005A4FCE" w:rsidP="00E13B9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rPr>
          <w:rFonts w:cs="Arial"/>
          <w:iCs/>
          <w:szCs w:val="22"/>
        </w:rPr>
      </w:pPr>
    </w:p>
    <w:p w14:paraId="2989D0B2" w14:textId="77777777" w:rsidR="00C51FCB" w:rsidRPr="007A0804" w:rsidRDefault="00C51FCB" w:rsidP="00C51FCB">
      <w:pPr>
        <w:pStyle w:val="ListParagraph"/>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rPr>
          <w:rFonts w:cs="Arial"/>
          <w:i/>
          <w:szCs w:val="22"/>
        </w:rPr>
      </w:pPr>
      <w:r w:rsidRPr="007A0804">
        <w:rPr>
          <w:rFonts w:cs="Arial"/>
          <w:b/>
          <w:szCs w:val="22"/>
        </w:rPr>
        <w:t>Salvador J. G.,</w:t>
      </w:r>
      <w:r w:rsidRPr="00290D5F">
        <w:rPr>
          <w:rFonts w:cs="Arial"/>
          <w:szCs w:val="22"/>
        </w:rPr>
        <w:t xml:space="preserve"> Goodkind J</w:t>
      </w:r>
      <w:r>
        <w:rPr>
          <w:rFonts w:cs="Arial"/>
          <w:szCs w:val="22"/>
        </w:rPr>
        <w:t>., &amp;</w:t>
      </w:r>
      <w:r w:rsidRPr="00290D5F">
        <w:rPr>
          <w:rFonts w:cs="Arial"/>
          <w:szCs w:val="22"/>
        </w:rPr>
        <w:t xml:space="preserve"> Feldstein Ewing S</w:t>
      </w:r>
      <w:r>
        <w:rPr>
          <w:rFonts w:cs="Arial"/>
          <w:szCs w:val="22"/>
        </w:rPr>
        <w:t xml:space="preserve">. </w:t>
      </w:r>
      <w:r w:rsidRPr="00290D5F">
        <w:rPr>
          <w:rFonts w:cs="Arial"/>
          <w:szCs w:val="22"/>
        </w:rPr>
        <w:t xml:space="preserve">W. </w:t>
      </w:r>
      <w:r>
        <w:rPr>
          <w:rFonts w:cs="Arial"/>
          <w:szCs w:val="22"/>
        </w:rPr>
        <w:t xml:space="preserve">(2016). </w:t>
      </w:r>
      <w:r w:rsidRPr="00290D5F">
        <w:rPr>
          <w:rFonts w:cs="Arial"/>
          <w:szCs w:val="22"/>
        </w:rPr>
        <w:t xml:space="preserve">Perceptions and use of community- and school-based behavioral health services among urban American Indian/Alaska Native youth and families.  </w:t>
      </w:r>
      <w:r w:rsidRPr="00290D5F">
        <w:rPr>
          <w:rFonts w:cs="Arial"/>
          <w:i/>
          <w:szCs w:val="22"/>
        </w:rPr>
        <w:t>Journal of American Indian and Alaska Native Mental Health</w:t>
      </w:r>
      <w:r>
        <w:rPr>
          <w:rFonts w:cs="Arial"/>
          <w:i/>
          <w:szCs w:val="22"/>
        </w:rPr>
        <w:t>, 23(3):221-247.</w:t>
      </w:r>
    </w:p>
    <w:p w14:paraId="5809D9D5" w14:textId="7BFBC0BA" w:rsidR="007B1239" w:rsidRPr="00861A98" w:rsidRDefault="007B1239" w:rsidP="00861A9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rPr>
          <w:rFonts w:cs="Arial"/>
          <w:szCs w:val="22"/>
        </w:rPr>
      </w:pPr>
    </w:p>
    <w:p w14:paraId="211AC40D" w14:textId="77777777" w:rsidR="00861A98" w:rsidRDefault="00861A98" w:rsidP="00861A98">
      <w:pPr>
        <w:pStyle w:val="ListParagraph"/>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rPr>
          <w:rFonts w:cs="Arial"/>
          <w:color w:val="000000"/>
          <w:szCs w:val="22"/>
        </w:rPr>
      </w:pPr>
      <w:r w:rsidRPr="007A0804">
        <w:rPr>
          <w:rFonts w:cs="Arial"/>
          <w:b/>
          <w:szCs w:val="22"/>
        </w:rPr>
        <w:t>Salvador, J. G</w:t>
      </w:r>
      <w:r w:rsidRPr="00E10561">
        <w:rPr>
          <w:rFonts w:cs="Arial"/>
          <w:szCs w:val="22"/>
        </w:rPr>
        <w:t xml:space="preserve">., De Vargas, E. C., &amp; Feldstein Ewing, S. W.  (2015). Who </w:t>
      </w:r>
      <w:proofErr w:type="gramStart"/>
      <w:r w:rsidRPr="00E10561">
        <w:rPr>
          <w:rFonts w:cs="Arial"/>
          <w:szCs w:val="22"/>
        </w:rPr>
        <w:t>are</w:t>
      </w:r>
      <w:proofErr w:type="gramEnd"/>
      <w:r w:rsidRPr="00E10561">
        <w:rPr>
          <w:rFonts w:cs="Arial"/>
          <w:szCs w:val="22"/>
        </w:rPr>
        <w:t xml:space="preserve"> Hispanic youth? Considerations for adolescent addiction, clinical research and treatment. </w:t>
      </w:r>
      <w:r w:rsidRPr="00E10561">
        <w:rPr>
          <w:rFonts w:cs="Arial"/>
          <w:i/>
          <w:szCs w:val="22"/>
        </w:rPr>
        <w:t>Alcoholism Treatment Quarterly, 33</w:t>
      </w:r>
      <w:r w:rsidRPr="00E10561">
        <w:rPr>
          <w:rFonts w:cs="Arial"/>
          <w:szCs w:val="22"/>
        </w:rPr>
        <w:t>(3):</w:t>
      </w:r>
      <w:r>
        <w:rPr>
          <w:rFonts w:cs="Arial"/>
          <w:szCs w:val="22"/>
        </w:rPr>
        <w:t>348-362.</w:t>
      </w:r>
      <w:r w:rsidRPr="00E10561">
        <w:rPr>
          <w:rFonts w:cs="Arial"/>
          <w:szCs w:val="22"/>
        </w:rPr>
        <w:t xml:space="preserve">  </w:t>
      </w:r>
      <w:r w:rsidRPr="00E10561">
        <w:rPr>
          <w:rFonts w:cs="Arial"/>
          <w:bCs/>
          <w:color w:val="000000"/>
          <w:szCs w:val="22"/>
        </w:rPr>
        <w:t>doi:</w:t>
      </w:r>
      <w:r w:rsidRPr="00E10561">
        <w:rPr>
          <w:rFonts w:cs="Arial"/>
          <w:color w:val="000000"/>
          <w:szCs w:val="22"/>
        </w:rPr>
        <w:t>10.1080/07347324.2015.1050925</w:t>
      </w:r>
    </w:p>
    <w:p w14:paraId="080E179E" w14:textId="63F134DB" w:rsidR="007B1239" w:rsidRPr="00994150" w:rsidRDefault="007B1239" w:rsidP="007B1239">
      <w:pPr>
        <w:pStyle w:val="DataField11pt-Single"/>
        <w:rPr>
          <w:szCs w:val="22"/>
        </w:rPr>
      </w:pPr>
    </w:p>
    <w:p w14:paraId="1FACC877" w14:textId="77777777" w:rsidR="007B1239" w:rsidRPr="00994150" w:rsidRDefault="007B1239" w:rsidP="007B1239">
      <w:pPr>
        <w:pStyle w:val="DataField11pt-Single"/>
        <w:ind w:left="720"/>
        <w:rPr>
          <w:szCs w:val="22"/>
        </w:rPr>
      </w:pPr>
      <w:r w:rsidRPr="00994150">
        <w:rPr>
          <w:szCs w:val="22"/>
        </w:rPr>
        <w:t>Link to full list of publications:</w:t>
      </w:r>
    </w:p>
    <w:p w14:paraId="42933C52" w14:textId="77777777" w:rsidR="007B1239" w:rsidRPr="00994150" w:rsidRDefault="00E30A38" w:rsidP="007B1239">
      <w:pPr>
        <w:pStyle w:val="ListParagraph"/>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rPr>
          <w:rFonts w:cs="Arial"/>
          <w:szCs w:val="22"/>
        </w:rPr>
      </w:pPr>
      <w:hyperlink r:id="rId11" w:history="1">
        <w:r w:rsidR="007B1239" w:rsidRPr="00994150">
          <w:rPr>
            <w:rStyle w:val="Hyperlink"/>
            <w:rFonts w:cs="Arial"/>
            <w:color w:val="auto"/>
            <w:sz w:val="18"/>
            <w:szCs w:val="18"/>
            <w:bdr w:val="none" w:sz="0" w:space="0" w:color="auto" w:frame="1"/>
            <w:shd w:val="clear" w:color="auto" w:fill="FFFFFF"/>
          </w:rPr>
          <w:t>http://www.ncbi.nlm.nih.gov/sites/myncbi/1-Il6elDkHD5p/bibliography/48460821/public/?sort=date&amp;direction=ascending</w:t>
        </w:r>
      </w:hyperlink>
    </w:p>
    <w:p w14:paraId="257DED62" w14:textId="77777777" w:rsidR="007B1239" w:rsidRPr="003446F3" w:rsidRDefault="007B1239" w:rsidP="007B1239">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rPr>
          <w:rFonts w:cs="Arial"/>
          <w:szCs w:val="22"/>
        </w:rPr>
      </w:pPr>
    </w:p>
    <w:p w14:paraId="6B08890A" w14:textId="77777777" w:rsidR="007B1239" w:rsidRPr="006204B6" w:rsidRDefault="007B1239" w:rsidP="007B1239">
      <w:pPr>
        <w:pStyle w:val="DataField11pt-Single"/>
        <w:rPr>
          <w:szCs w:val="22"/>
        </w:rPr>
      </w:pPr>
    </w:p>
    <w:p w14:paraId="417E2690" w14:textId="3730F237" w:rsidR="007B1239" w:rsidRDefault="007B1239" w:rsidP="007B1239">
      <w:pPr>
        <w:pStyle w:val="DataField11pt-Single"/>
        <w:rPr>
          <w:b/>
          <w:szCs w:val="22"/>
        </w:rPr>
      </w:pPr>
      <w:r w:rsidRPr="007128D8">
        <w:rPr>
          <w:b/>
          <w:szCs w:val="22"/>
        </w:rPr>
        <w:t>D. RESEARCH SUPPORT</w:t>
      </w:r>
    </w:p>
    <w:p w14:paraId="4AFFEA24" w14:textId="77777777" w:rsidR="00E4174C" w:rsidRDefault="00E4174C" w:rsidP="007B1239">
      <w:pPr>
        <w:pStyle w:val="DataField11pt-Single"/>
        <w:rPr>
          <w:b/>
          <w:i/>
          <w:szCs w:val="22"/>
          <w:u w:val="single"/>
        </w:rPr>
      </w:pPr>
    </w:p>
    <w:p w14:paraId="6BC8E798" w14:textId="40D592B6" w:rsidR="00E4174C" w:rsidRPr="00E4174C" w:rsidRDefault="00014DB3" w:rsidP="007B1239">
      <w:pPr>
        <w:pStyle w:val="DataField11pt-Single"/>
        <w:rPr>
          <w:b/>
          <w:i/>
          <w:szCs w:val="22"/>
          <w:u w:val="single"/>
        </w:rPr>
      </w:pPr>
      <w:r>
        <w:rPr>
          <w:b/>
          <w:i/>
          <w:szCs w:val="22"/>
          <w:u w:val="single"/>
        </w:rPr>
        <w:t>Ongoing Research</w:t>
      </w:r>
      <w:r w:rsidR="00E4174C" w:rsidRPr="00E4174C">
        <w:rPr>
          <w:b/>
          <w:i/>
          <w:szCs w:val="22"/>
          <w:u w:val="single"/>
        </w:rPr>
        <w:t xml:space="preserve"> Support:</w:t>
      </w:r>
    </w:p>
    <w:p w14:paraId="1F9A4BBD" w14:textId="448CBF71" w:rsidR="007B1239" w:rsidRPr="007128D8" w:rsidRDefault="007B1239" w:rsidP="007B1239">
      <w:pPr>
        <w:overflowPunct w:val="0"/>
        <w:adjustRightInd w:val="0"/>
        <w:textAlignment w:val="baseline"/>
        <w:rPr>
          <w:rFonts w:cs="Arial"/>
          <w:b/>
          <w:szCs w:val="22"/>
        </w:rPr>
      </w:pPr>
    </w:p>
    <w:p w14:paraId="76804450" w14:textId="53ECB6B3" w:rsidR="00CE1C26" w:rsidRDefault="00CE1C26" w:rsidP="00CE1C26">
      <w:pPr>
        <w:tabs>
          <w:tab w:val="left" w:pos="360"/>
        </w:tabs>
        <w:autoSpaceDE/>
        <w:autoSpaceDN/>
        <w:rPr>
          <w:rFonts w:cs="Arial"/>
          <w:szCs w:val="22"/>
        </w:rPr>
      </w:pPr>
      <w:r>
        <w:rPr>
          <w:rFonts w:ascii="ArialMT" w:hAnsi="ArialMT" w:cs="ArialMT"/>
          <w:sz w:val="20"/>
          <w:szCs w:val="20"/>
        </w:rPr>
        <w:t>1H79TI083291</w:t>
      </w:r>
      <w:r>
        <w:rPr>
          <w:rFonts w:cs="Arial"/>
          <w:szCs w:val="22"/>
        </w:rPr>
        <w:t xml:space="preserve"> </w:t>
      </w:r>
      <w:r>
        <w:rPr>
          <w:rFonts w:cs="Arial"/>
          <w:szCs w:val="22"/>
        </w:rPr>
        <w:tab/>
      </w:r>
      <w:r>
        <w:rPr>
          <w:rFonts w:cs="Arial"/>
          <w:szCs w:val="22"/>
        </w:rPr>
        <w:tab/>
      </w:r>
      <w:r>
        <w:rPr>
          <w:rFonts w:cs="Arial"/>
          <w:szCs w:val="22"/>
        </w:rPr>
        <w:tab/>
        <w:t xml:space="preserve">Salvador (PI)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9/30/20-9/29/22</w:t>
      </w:r>
    </w:p>
    <w:p w14:paraId="31C9A979" w14:textId="31568CAA" w:rsidR="00CE1C26" w:rsidRPr="00757555" w:rsidRDefault="00CE1C26" w:rsidP="00CE1C26">
      <w:pPr>
        <w:tabs>
          <w:tab w:val="left" w:pos="360"/>
        </w:tabs>
        <w:autoSpaceDE/>
        <w:autoSpaceDN/>
        <w:rPr>
          <w:rFonts w:cs="Arial"/>
          <w:i/>
          <w:szCs w:val="22"/>
        </w:rPr>
      </w:pPr>
      <w:r w:rsidRPr="00757555">
        <w:rPr>
          <w:rFonts w:cs="Arial"/>
          <w:i/>
          <w:szCs w:val="22"/>
        </w:rPr>
        <w:t>State Opioid Response 2020</w:t>
      </w:r>
      <w:r w:rsidR="00553E9D">
        <w:rPr>
          <w:rFonts w:cs="Arial"/>
          <w:i/>
          <w:szCs w:val="22"/>
        </w:rPr>
        <w:t xml:space="preserve"> (SOR 2)</w:t>
      </w:r>
    </w:p>
    <w:p w14:paraId="682A37BC" w14:textId="2359749B" w:rsidR="00757555" w:rsidRPr="00757555" w:rsidRDefault="00757555" w:rsidP="00757555">
      <w:pPr>
        <w:overflowPunct w:val="0"/>
        <w:adjustRightInd w:val="0"/>
        <w:textAlignment w:val="baseline"/>
        <w:rPr>
          <w:rFonts w:cs="Arial"/>
          <w:szCs w:val="22"/>
        </w:rPr>
      </w:pPr>
      <w:r w:rsidRPr="0026486E">
        <w:rPr>
          <w:rFonts w:cs="Arial"/>
          <w:szCs w:val="22"/>
        </w:rPr>
        <w:t xml:space="preserve">The goal of this </w:t>
      </w:r>
      <w:r>
        <w:rPr>
          <w:rFonts w:cs="Arial"/>
          <w:szCs w:val="22"/>
        </w:rPr>
        <w:t>initiative</w:t>
      </w:r>
      <w:r w:rsidRPr="0026486E">
        <w:rPr>
          <w:rFonts w:cs="Arial"/>
          <w:szCs w:val="22"/>
        </w:rPr>
        <w:t xml:space="preserve"> is to expand and enhance services in New Mexico for prevention, treatment, recovery and harm reduction r</w:t>
      </w:r>
      <w:r>
        <w:rPr>
          <w:rFonts w:cs="Arial"/>
          <w:szCs w:val="22"/>
        </w:rPr>
        <w:t>elated to opioid use disorder and stimulant use disorder. Includes implementation of MOUDs in emergency departments, providing telehealth MOUD and psychosocial support services.</w:t>
      </w:r>
    </w:p>
    <w:p w14:paraId="20775CE7" w14:textId="16020FF0" w:rsidR="00CE1C26" w:rsidRPr="007128D8" w:rsidRDefault="00CE1C26" w:rsidP="00CE1C26">
      <w:pPr>
        <w:pStyle w:val="DataField11pt-Single"/>
        <w:rPr>
          <w:szCs w:val="22"/>
        </w:rPr>
      </w:pPr>
      <w:r w:rsidRPr="002C47B5">
        <w:rPr>
          <w:szCs w:val="22"/>
        </w:rPr>
        <w:t xml:space="preserve">Funding Organization: Substance Abuse and Mental Health Services </w:t>
      </w:r>
      <w:r>
        <w:rPr>
          <w:szCs w:val="22"/>
        </w:rPr>
        <w:t>Administration</w:t>
      </w:r>
    </w:p>
    <w:p w14:paraId="1E33CA82" w14:textId="77777777" w:rsidR="00CE1C26" w:rsidRPr="007128D8" w:rsidRDefault="00CE1C26" w:rsidP="00CE1C26">
      <w:pPr>
        <w:tabs>
          <w:tab w:val="left" w:pos="360"/>
        </w:tabs>
        <w:autoSpaceDE/>
        <w:autoSpaceDN/>
        <w:rPr>
          <w:rFonts w:cs="Arial"/>
          <w:szCs w:val="22"/>
        </w:rPr>
      </w:pPr>
      <w:r w:rsidRPr="00246ED6">
        <w:rPr>
          <w:rFonts w:cs="Arial"/>
          <w:szCs w:val="22"/>
        </w:rPr>
        <w:t>Amount of Award:</w:t>
      </w:r>
      <w:r w:rsidRPr="007128D8">
        <w:rPr>
          <w:rFonts w:cs="Arial"/>
          <w:szCs w:val="22"/>
        </w:rPr>
        <w:t xml:space="preserve"> </w:t>
      </w:r>
      <w:r>
        <w:rPr>
          <w:rFonts w:cs="Arial"/>
          <w:szCs w:val="22"/>
        </w:rPr>
        <w:t>$</w:t>
      </w:r>
      <w:r w:rsidRPr="007128D8">
        <w:rPr>
          <w:rFonts w:cs="Arial"/>
          <w:szCs w:val="22"/>
        </w:rPr>
        <w:t>15,061,056.00</w:t>
      </w:r>
    </w:p>
    <w:p w14:paraId="02613C0B" w14:textId="26B646EB" w:rsidR="00CE1C26" w:rsidRDefault="00CE1C26" w:rsidP="005D264C">
      <w:pPr>
        <w:overflowPunct w:val="0"/>
        <w:adjustRightInd w:val="0"/>
        <w:textAlignment w:val="baseline"/>
        <w:rPr>
          <w:rFonts w:cs="Arial"/>
          <w:szCs w:val="22"/>
        </w:rPr>
      </w:pPr>
      <w:r w:rsidRPr="00AE4AA3">
        <w:rPr>
          <w:rFonts w:cs="Arial"/>
          <w:szCs w:val="22"/>
        </w:rPr>
        <w:t>Role:  PI</w:t>
      </w:r>
    </w:p>
    <w:p w14:paraId="7B6BED6C" w14:textId="77777777" w:rsidR="00CE1C26" w:rsidRDefault="00CE1C26" w:rsidP="005D264C">
      <w:pPr>
        <w:overflowPunct w:val="0"/>
        <w:adjustRightInd w:val="0"/>
        <w:textAlignment w:val="baseline"/>
        <w:rPr>
          <w:rFonts w:cs="Arial"/>
          <w:szCs w:val="22"/>
        </w:rPr>
      </w:pPr>
    </w:p>
    <w:p w14:paraId="247AEA75" w14:textId="67492060" w:rsidR="00014DB3" w:rsidRDefault="00014DB3" w:rsidP="005D264C">
      <w:pPr>
        <w:overflowPunct w:val="0"/>
        <w:adjustRightInd w:val="0"/>
        <w:textAlignment w:val="baseline"/>
        <w:rPr>
          <w:rFonts w:cs="Arial"/>
          <w:b/>
          <w:szCs w:val="22"/>
        </w:rPr>
      </w:pPr>
      <w:r w:rsidRPr="007128D8">
        <w:rPr>
          <w:rFonts w:cs="Arial"/>
          <w:szCs w:val="22"/>
        </w:rPr>
        <w:t>R18HS25345</w:t>
      </w:r>
      <w:r>
        <w:rPr>
          <w:rFonts w:cs="Arial"/>
          <w:szCs w:val="22"/>
        </w:rPr>
        <w:tab/>
      </w:r>
      <w:r>
        <w:rPr>
          <w:rFonts w:cs="Arial"/>
          <w:szCs w:val="22"/>
        </w:rPr>
        <w:tab/>
      </w:r>
      <w:r w:rsidR="002C47B5">
        <w:rPr>
          <w:rFonts w:cs="Arial"/>
          <w:szCs w:val="22"/>
        </w:rPr>
        <w:tab/>
      </w:r>
      <w:r w:rsidR="0040197C">
        <w:rPr>
          <w:rFonts w:cs="Arial"/>
          <w:szCs w:val="22"/>
        </w:rPr>
        <w:tab/>
      </w:r>
      <w:r>
        <w:rPr>
          <w:rFonts w:cs="Arial"/>
          <w:szCs w:val="22"/>
        </w:rPr>
        <w:t xml:space="preserve"> Salvador (PI)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146206">
        <w:rPr>
          <w:rFonts w:cs="Arial"/>
          <w:szCs w:val="22"/>
        </w:rPr>
        <w:t>8/1/17-7/31/</w:t>
      </w:r>
      <w:r>
        <w:rPr>
          <w:rFonts w:cs="Arial"/>
          <w:szCs w:val="22"/>
        </w:rPr>
        <w:t>22</w:t>
      </w:r>
    </w:p>
    <w:p w14:paraId="708EBA2A" w14:textId="4ADE1F99" w:rsidR="00014DB3" w:rsidRPr="00014DB3" w:rsidRDefault="00014DB3" w:rsidP="005D264C">
      <w:pPr>
        <w:overflowPunct w:val="0"/>
        <w:adjustRightInd w:val="0"/>
        <w:textAlignment w:val="baseline"/>
        <w:rPr>
          <w:rFonts w:cs="Arial"/>
          <w:i/>
          <w:szCs w:val="22"/>
        </w:rPr>
      </w:pPr>
      <w:r w:rsidRPr="00014DB3">
        <w:rPr>
          <w:rFonts w:cs="Arial"/>
          <w:i/>
          <w:szCs w:val="22"/>
        </w:rPr>
        <w:t>ECHO-F Model for Expansion of MAT in Rural Primary Care</w:t>
      </w:r>
    </w:p>
    <w:p w14:paraId="466F130A" w14:textId="06BF01B6" w:rsidR="00014DB3" w:rsidRDefault="00014DB3" w:rsidP="005D264C">
      <w:pPr>
        <w:overflowPunct w:val="0"/>
        <w:adjustRightInd w:val="0"/>
        <w:textAlignment w:val="baseline"/>
        <w:rPr>
          <w:rFonts w:cs="Arial"/>
          <w:szCs w:val="22"/>
        </w:rPr>
      </w:pPr>
      <w:r>
        <w:rPr>
          <w:rFonts w:cs="Arial"/>
          <w:szCs w:val="22"/>
        </w:rPr>
        <w:t>The goal of this study is examine feasibility and implementation outcomes of the ECHO model, and description and impact of additional facilitation support.</w:t>
      </w:r>
    </w:p>
    <w:p w14:paraId="741D905D" w14:textId="77777777" w:rsidR="004F620F" w:rsidRPr="004F620F" w:rsidRDefault="004F620F" w:rsidP="004F620F">
      <w:pPr>
        <w:pStyle w:val="DataField11pt-Single"/>
        <w:rPr>
          <w:szCs w:val="22"/>
        </w:rPr>
      </w:pPr>
      <w:r w:rsidRPr="004F620F">
        <w:rPr>
          <w:szCs w:val="22"/>
        </w:rPr>
        <w:t>Funding Organization: Agency for Healthcare Quality and Research (R18HS25345)</w:t>
      </w:r>
    </w:p>
    <w:p w14:paraId="68B147D4" w14:textId="382D6D1A" w:rsidR="004F620F" w:rsidRPr="004F620F" w:rsidRDefault="004F620F" w:rsidP="005D264C">
      <w:pPr>
        <w:overflowPunct w:val="0"/>
        <w:adjustRightInd w:val="0"/>
        <w:textAlignment w:val="baseline"/>
        <w:rPr>
          <w:rFonts w:cs="Arial"/>
          <w:b/>
          <w:szCs w:val="22"/>
        </w:rPr>
      </w:pPr>
      <w:r w:rsidRPr="004F620F">
        <w:rPr>
          <w:rFonts w:cs="Arial"/>
          <w:szCs w:val="22"/>
        </w:rPr>
        <w:t>Amount Awarded:</w:t>
      </w:r>
      <w:r w:rsidRPr="007128D8">
        <w:rPr>
          <w:rFonts w:cs="Arial"/>
          <w:szCs w:val="22"/>
        </w:rPr>
        <w:t xml:space="preserve"> $1,936,272.00</w:t>
      </w:r>
    </w:p>
    <w:p w14:paraId="61801EA9" w14:textId="18AE692B" w:rsidR="004F620F" w:rsidRDefault="00014DB3" w:rsidP="005D264C">
      <w:pPr>
        <w:overflowPunct w:val="0"/>
        <w:adjustRightInd w:val="0"/>
        <w:textAlignment w:val="baseline"/>
        <w:rPr>
          <w:rFonts w:cs="Arial"/>
          <w:szCs w:val="22"/>
        </w:rPr>
      </w:pPr>
      <w:r>
        <w:rPr>
          <w:rFonts w:cs="Arial"/>
          <w:szCs w:val="22"/>
        </w:rPr>
        <w:t xml:space="preserve">Role: PI </w:t>
      </w:r>
    </w:p>
    <w:p w14:paraId="29FDA3D9" w14:textId="77777777" w:rsidR="004F620F" w:rsidRPr="00014DB3" w:rsidRDefault="004F620F" w:rsidP="005D264C">
      <w:pPr>
        <w:overflowPunct w:val="0"/>
        <w:adjustRightInd w:val="0"/>
        <w:textAlignment w:val="baseline"/>
        <w:rPr>
          <w:rFonts w:cs="Arial"/>
          <w:szCs w:val="22"/>
        </w:rPr>
      </w:pPr>
    </w:p>
    <w:p w14:paraId="464318B6" w14:textId="373780E6" w:rsidR="005D264C" w:rsidRPr="004F620F" w:rsidRDefault="004F620F" w:rsidP="005D264C">
      <w:pPr>
        <w:overflowPunct w:val="0"/>
        <w:adjustRightInd w:val="0"/>
        <w:textAlignment w:val="baseline"/>
        <w:rPr>
          <w:rFonts w:cs="Arial"/>
          <w:szCs w:val="22"/>
        </w:rPr>
      </w:pPr>
      <w:r w:rsidRPr="004F620F">
        <w:rPr>
          <w:rFonts w:cs="Arial"/>
          <w:szCs w:val="22"/>
        </w:rPr>
        <w:t>1H79TI081696</w:t>
      </w:r>
      <w:r>
        <w:rPr>
          <w:rFonts w:cs="Arial"/>
          <w:szCs w:val="22"/>
        </w:rPr>
        <w:tab/>
      </w:r>
      <w:r w:rsidR="002C47B5">
        <w:rPr>
          <w:rFonts w:cs="Arial"/>
          <w:szCs w:val="22"/>
        </w:rPr>
        <w:tab/>
      </w:r>
      <w:r w:rsidR="0040197C">
        <w:rPr>
          <w:rFonts w:cs="Arial"/>
          <w:szCs w:val="22"/>
        </w:rPr>
        <w:tab/>
      </w:r>
      <w:r>
        <w:rPr>
          <w:rFonts w:cs="Arial"/>
          <w:szCs w:val="22"/>
        </w:rPr>
        <w:t>Salvador (PI)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26486E">
        <w:rPr>
          <w:rFonts w:cs="Arial"/>
          <w:szCs w:val="22"/>
        </w:rPr>
        <w:t>9/19</w:t>
      </w:r>
      <w:r>
        <w:rPr>
          <w:rFonts w:cs="Arial"/>
          <w:szCs w:val="22"/>
        </w:rPr>
        <w:t>/18-</w:t>
      </w:r>
      <w:r w:rsidR="0026486E">
        <w:rPr>
          <w:rFonts w:cs="Arial"/>
          <w:szCs w:val="22"/>
        </w:rPr>
        <w:t>9/18/20</w:t>
      </w:r>
    </w:p>
    <w:p w14:paraId="1D74D8A8" w14:textId="2D57D531" w:rsidR="005D264C" w:rsidRDefault="005D264C" w:rsidP="005D264C">
      <w:pPr>
        <w:overflowPunct w:val="0"/>
        <w:adjustRightInd w:val="0"/>
        <w:textAlignment w:val="baseline"/>
        <w:rPr>
          <w:rFonts w:cs="Arial"/>
          <w:i/>
          <w:szCs w:val="22"/>
        </w:rPr>
      </w:pPr>
      <w:r w:rsidRPr="007128D8">
        <w:rPr>
          <w:rFonts w:cs="Arial"/>
          <w:i/>
          <w:szCs w:val="22"/>
        </w:rPr>
        <w:t xml:space="preserve">New Mexico State Opioid Response </w:t>
      </w:r>
      <w:r w:rsidR="0026486E">
        <w:rPr>
          <w:rFonts w:cs="Arial"/>
          <w:i/>
          <w:szCs w:val="22"/>
        </w:rPr>
        <w:t>Initiative</w:t>
      </w:r>
      <w:r w:rsidR="00553E9D">
        <w:rPr>
          <w:rFonts w:cs="Arial"/>
          <w:i/>
          <w:szCs w:val="22"/>
        </w:rPr>
        <w:t xml:space="preserve"> (SOR 1)</w:t>
      </w:r>
    </w:p>
    <w:p w14:paraId="67A9D1EB" w14:textId="724CFF8F" w:rsidR="0026486E" w:rsidRDefault="0026486E" w:rsidP="005D264C">
      <w:pPr>
        <w:overflowPunct w:val="0"/>
        <w:adjustRightInd w:val="0"/>
        <w:textAlignment w:val="baseline"/>
        <w:rPr>
          <w:rFonts w:cs="Arial"/>
          <w:szCs w:val="22"/>
        </w:rPr>
      </w:pPr>
      <w:r w:rsidRPr="0026486E">
        <w:rPr>
          <w:rFonts w:cs="Arial"/>
          <w:szCs w:val="22"/>
        </w:rPr>
        <w:t xml:space="preserve">The goal of this project is to expand and enhance services in New Mexico for prevention, treatment, recovery and harm reduction related to opioid use disorder. </w:t>
      </w:r>
    </w:p>
    <w:p w14:paraId="608E1218" w14:textId="77777777" w:rsidR="001C109C" w:rsidRPr="007128D8" w:rsidRDefault="001C109C" w:rsidP="001C109C">
      <w:pPr>
        <w:pStyle w:val="DataField11pt-Single"/>
        <w:rPr>
          <w:szCs w:val="22"/>
        </w:rPr>
      </w:pPr>
      <w:r w:rsidRPr="002C47B5">
        <w:rPr>
          <w:szCs w:val="22"/>
        </w:rPr>
        <w:t xml:space="preserve">Funding Organization: Substance Abuse and Mental Health Services </w:t>
      </w:r>
      <w:r>
        <w:rPr>
          <w:szCs w:val="22"/>
        </w:rPr>
        <w:t>Administration</w:t>
      </w:r>
    </w:p>
    <w:p w14:paraId="0C8DCD77" w14:textId="370FFA5D" w:rsidR="0026486E" w:rsidRDefault="0026486E" w:rsidP="0026486E">
      <w:pPr>
        <w:pStyle w:val="DataField11pt-Single"/>
        <w:rPr>
          <w:szCs w:val="22"/>
        </w:rPr>
      </w:pPr>
      <w:r w:rsidRPr="0026486E">
        <w:rPr>
          <w:szCs w:val="22"/>
        </w:rPr>
        <w:t>Amount Awarded: $10,614,546.00</w:t>
      </w:r>
    </w:p>
    <w:p w14:paraId="0BCAF858" w14:textId="1CAFAC75" w:rsidR="0026486E" w:rsidRPr="00146206" w:rsidRDefault="0026486E" w:rsidP="0026486E">
      <w:pPr>
        <w:pStyle w:val="DataField11pt-Single"/>
        <w:rPr>
          <w:szCs w:val="22"/>
        </w:rPr>
      </w:pPr>
      <w:r w:rsidRPr="00146206">
        <w:rPr>
          <w:szCs w:val="22"/>
        </w:rPr>
        <w:t xml:space="preserve">Additional Supplement Award </w:t>
      </w:r>
      <w:r w:rsidR="008622DF" w:rsidRPr="00146206">
        <w:rPr>
          <w:szCs w:val="22"/>
        </w:rPr>
        <w:t>(April 2019) $2,</w:t>
      </w:r>
      <w:r w:rsidRPr="00146206">
        <w:rPr>
          <w:szCs w:val="22"/>
        </w:rPr>
        <w:t>770,397.00</w:t>
      </w:r>
    </w:p>
    <w:p w14:paraId="7B049B19" w14:textId="3F5652EA" w:rsidR="0026486E" w:rsidRPr="00146206" w:rsidRDefault="0026486E" w:rsidP="0026486E">
      <w:pPr>
        <w:pStyle w:val="DataField11pt-Single"/>
        <w:rPr>
          <w:szCs w:val="22"/>
        </w:rPr>
      </w:pPr>
      <w:r w:rsidRPr="00146206">
        <w:rPr>
          <w:szCs w:val="22"/>
        </w:rPr>
        <w:t>Role: PI</w:t>
      </w:r>
    </w:p>
    <w:p w14:paraId="0EF4FC53" w14:textId="3A4595D3" w:rsidR="0026486E" w:rsidRPr="00146206" w:rsidRDefault="0026486E" w:rsidP="005D264C">
      <w:pPr>
        <w:overflowPunct w:val="0"/>
        <w:adjustRightInd w:val="0"/>
        <w:textAlignment w:val="baseline"/>
        <w:rPr>
          <w:rFonts w:cs="Arial"/>
          <w:szCs w:val="22"/>
        </w:rPr>
      </w:pPr>
    </w:p>
    <w:p w14:paraId="27A77E5E" w14:textId="6758D729" w:rsidR="005D264C" w:rsidRPr="002C47B5" w:rsidRDefault="00146206" w:rsidP="005D264C">
      <w:pPr>
        <w:pStyle w:val="DataField11pt-Single"/>
        <w:rPr>
          <w:szCs w:val="22"/>
        </w:rPr>
      </w:pPr>
      <w:r w:rsidRPr="002C47B5">
        <w:rPr>
          <w:szCs w:val="22"/>
        </w:rPr>
        <w:t>6H79TI081652</w:t>
      </w:r>
      <w:r w:rsidR="002C47B5">
        <w:rPr>
          <w:szCs w:val="22"/>
        </w:rPr>
        <w:tab/>
      </w:r>
      <w:r w:rsidR="002C47B5">
        <w:rPr>
          <w:szCs w:val="22"/>
        </w:rPr>
        <w:tab/>
      </w:r>
      <w:r w:rsidR="002C47B5">
        <w:rPr>
          <w:szCs w:val="22"/>
        </w:rPr>
        <w:tab/>
        <w:t>Waldorf (PI)</w:t>
      </w:r>
      <w:r w:rsidR="002C47B5">
        <w:rPr>
          <w:szCs w:val="22"/>
        </w:rPr>
        <w:tab/>
      </w:r>
      <w:r w:rsidR="002C47B5">
        <w:rPr>
          <w:szCs w:val="22"/>
        </w:rPr>
        <w:tab/>
      </w:r>
      <w:r w:rsidR="002C47B5">
        <w:rPr>
          <w:szCs w:val="22"/>
        </w:rPr>
        <w:tab/>
      </w:r>
      <w:r w:rsidRPr="002C47B5">
        <w:rPr>
          <w:szCs w:val="22"/>
        </w:rPr>
        <w:tab/>
      </w:r>
      <w:r w:rsidR="002C47B5">
        <w:rPr>
          <w:szCs w:val="22"/>
        </w:rPr>
        <w:tab/>
      </w:r>
      <w:r w:rsidR="0040197C">
        <w:rPr>
          <w:szCs w:val="22"/>
        </w:rPr>
        <w:tab/>
      </w:r>
      <w:r w:rsidRPr="002C47B5">
        <w:rPr>
          <w:szCs w:val="22"/>
        </w:rPr>
        <w:t>9/30/18-9/29/21</w:t>
      </w:r>
    </w:p>
    <w:p w14:paraId="3EBE869F" w14:textId="5DBDA847" w:rsidR="00146206" w:rsidRPr="00893B61" w:rsidRDefault="00146206" w:rsidP="005D264C">
      <w:pPr>
        <w:rPr>
          <w:rFonts w:cs="Arial"/>
          <w:i/>
          <w:szCs w:val="22"/>
        </w:rPr>
      </w:pPr>
      <w:r w:rsidRPr="00893B61">
        <w:rPr>
          <w:rFonts w:cs="Arial"/>
          <w:i/>
          <w:szCs w:val="22"/>
        </w:rPr>
        <w:t>UNM - Provider's Clinical Support System</w:t>
      </w:r>
    </w:p>
    <w:p w14:paraId="5FA7B589" w14:textId="48CB562E" w:rsidR="005D264C" w:rsidRPr="002C47B5" w:rsidRDefault="00146206" w:rsidP="005D264C">
      <w:pPr>
        <w:rPr>
          <w:rFonts w:cs="Arial"/>
          <w:b/>
          <w:szCs w:val="22"/>
        </w:rPr>
      </w:pPr>
      <w:r w:rsidRPr="002C47B5">
        <w:rPr>
          <w:rFonts w:cs="Arial"/>
          <w:szCs w:val="22"/>
        </w:rPr>
        <w:t>The goal of this project is to embed the PCSS DATA 2000 Waiver training, required for prescribing buprenorphine, into medical, nursing, and physician assistance education</w:t>
      </w:r>
      <w:r w:rsidR="002C47B5" w:rsidRPr="002C47B5">
        <w:rPr>
          <w:rFonts w:cs="Arial"/>
          <w:szCs w:val="22"/>
        </w:rPr>
        <w:t xml:space="preserve"> at the University of New Mexico and examine outcomes related to numbers of waivered and prescribing providers. </w:t>
      </w:r>
    </w:p>
    <w:p w14:paraId="3BC71C1B" w14:textId="77777777" w:rsidR="001C109C" w:rsidRPr="007128D8" w:rsidRDefault="001C109C" w:rsidP="001C109C">
      <w:pPr>
        <w:pStyle w:val="DataField11pt-Single"/>
        <w:rPr>
          <w:szCs w:val="22"/>
        </w:rPr>
      </w:pPr>
      <w:r w:rsidRPr="002C47B5">
        <w:rPr>
          <w:szCs w:val="22"/>
        </w:rPr>
        <w:lastRenderedPageBreak/>
        <w:t xml:space="preserve">Funding Organization: Substance Abuse and Mental Health Services </w:t>
      </w:r>
      <w:r>
        <w:rPr>
          <w:szCs w:val="22"/>
        </w:rPr>
        <w:t>Administration</w:t>
      </w:r>
    </w:p>
    <w:p w14:paraId="51D5AACA" w14:textId="77777777" w:rsidR="005D264C" w:rsidRPr="002C47B5" w:rsidRDefault="005D264C" w:rsidP="005D264C">
      <w:pPr>
        <w:rPr>
          <w:rFonts w:cs="Arial"/>
          <w:szCs w:val="22"/>
        </w:rPr>
      </w:pPr>
      <w:r w:rsidRPr="002C47B5">
        <w:rPr>
          <w:rFonts w:cs="Arial"/>
          <w:szCs w:val="22"/>
        </w:rPr>
        <w:t>Amount Awarded: $150,000/year for three years = $450,000</w:t>
      </w:r>
    </w:p>
    <w:p w14:paraId="0D05F407" w14:textId="7AE71A6E" w:rsidR="005D264C" w:rsidRDefault="002C47B5" w:rsidP="005D264C">
      <w:pPr>
        <w:overflowPunct w:val="0"/>
        <w:adjustRightInd w:val="0"/>
        <w:textAlignment w:val="baseline"/>
        <w:rPr>
          <w:rFonts w:cs="Arial"/>
          <w:szCs w:val="22"/>
        </w:rPr>
      </w:pPr>
      <w:r w:rsidRPr="002C47B5">
        <w:rPr>
          <w:rFonts w:cs="Arial"/>
          <w:szCs w:val="22"/>
        </w:rPr>
        <w:t>Role: Co-I</w:t>
      </w:r>
    </w:p>
    <w:p w14:paraId="0EEDDF68" w14:textId="56A04C8E" w:rsidR="002C47B5" w:rsidRDefault="002C47B5" w:rsidP="005D264C">
      <w:pPr>
        <w:overflowPunct w:val="0"/>
        <w:adjustRightInd w:val="0"/>
        <w:textAlignment w:val="baseline"/>
        <w:rPr>
          <w:rFonts w:cs="Arial"/>
          <w:szCs w:val="22"/>
        </w:rPr>
      </w:pPr>
    </w:p>
    <w:p w14:paraId="5EA5D121" w14:textId="56433767" w:rsidR="002C47B5" w:rsidRPr="002C47B5" w:rsidRDefault="002C47B5" w:rsidP="005D264C">
      <w:pPr>
        <w:overflowPunct w:val="0"/>
        <w:adjustRightInd w:val="0"/>
        <w:textAlignment w:val="baseline"/>
        <w:rPr>
          <w:rFonts w:cs="Arial"/>
          <w:szCs w:val="22"/>
        </w:rPr>
      </w:pPr>
      <w:r>
        <w:rPr>
          <w:rFonts w:cs="Arial"/>
          <w:sz w:val="20"/>
          <w:szCs w:val="20"/>
        </w:rPr>
        <w:t>1H79TI080267</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Cs w:val="22"/>
        </w:rPr>
        <w:t>Salvador (PI)</w:t>
      </w:r>
      <w:r>
        <w:rPr>
          <w:rFonts w:cs="Arial"/>
          <w:szCs w:val="22"/>
        </w:rPr>
        <w:tab/>
      </w:r>
      <w:r>
        <w:rPr>
          <w:rFonts w:cs="Arial"/>
          <w:szCs w:val="22"/>
        </w:rPr>
        <w:tab/>
      </w:r>
      <w:r>
        <w:rPr>
          <w:rFonts w:cs="Arial"/>
          <w:szCs w:val="22"/>
        </w:rPr>
        <w:tab/>
      </w:r>
      <w:r>
        <w:rPr>
          <w:rFonts w:cs="Arial"/>
          <w:szCs w:val="22"/>
        </w:rPr>
        <w:tab/>
      </w:r>
      <w:r>
        <w:rPr>
          <w:rFonts w:cs="Arial"/>
          <w:szCs w:val="22"/>
        </w:rPr>
        <w:tab/>
      </w:r>
      <w:r w:rsidR="0040197C">
        <w:rPr>
          <w:rFonts w:cs="Arial"/>
          <w:szCs w:val="22"/>
        </w:rPr>
        <w:tab/>
      </w:r>
      <w:r>
        <w:rPr>
          <w:rFonts w:cs="Arial"/>
          <w:szCs w:val="22"/>
        </w:rPr>
        <w:t>7/1/17-6/30/19</w:t>
      </w:r>
      <w:r>
        <w:rPr>
          <w:rFonts w:cs="Arial"/>
          <w:sz w:val="20"/>
          <w:szCs w:val="20"/>
        </w:rPr>
        <w:tab/>
      </w:r>
    </w:p>
    <w:p w14:paraId="262ED311" w14:textId="401CACC7" w:rsidR="002C47B5" w:rsidRPr="007128D8" w:rsidRDefault="00893B61" w:rsidP="005D264C">
      <w:pPr>
        <w:overflowPunct w:val="0"/>
        <w:adjustRightInd w:val="0"/>
        <w:textAlignment w:val="baseline"/>
        <w:rPr>
          <w:rFonts w:cs="Arial"/>
          <w:b/>
          <w:szCs w:val="22"/>
        </w:rPr>
      </w:pPr>
      <w:r w:rsidRPr="007128D8">
        <w:rPr>
          <w:rFonts w:cs="Arial"/>
          <w:i/>
          <w:szCs w:val="22"/>
        </w:rPr>
        <w:t>New Mexico Opioid State Targeted Response Initiative</w:t>
      </w:r>
    </w:p>
    <w:p w14:paraId="386F5F73" w14:textId="4D9FFB72" w:rsidR="005D264C" w:rsidRPr="007128D8" w:rsidRDefault="00893B61" w:rsidP="005D264C">
      <w:pPr>
        <w:overflowPunct w:val="0"/>
        <w:adjustRightInd w:val="0"/>
        <w:textAlignment w:val="baseline"/>
        <w:rPr>
          <w:rFonts w:cs="Arial"/>
          <w:b/>
          <w:i/>
          <w:szCs w:val="22"/>
        </w:rPr>
      </w:pPr>
      <w:r w:rsidRPr="0026486E">
        <w:rPr>
          <w:rFonts w:cs="Arial"/>
          <w:szCs w:val="22"/>
        </w:rPr>
        <w:t xml:space="preserve">The goal of this project is to </w:t>
      </w:r>
      <w:r>
        <w:rPr>
          <w:rFonts w:cs="Arial"/>
          <w:szCs w:val="22"/>
        </w:rPr>
        <w:t xml:space="preserve">use an evidence-based implementation model (hub and spoke) to </w:t>
      </w:r>
      <w:r w:rsidRPr="0026486E">
        <w:rPr>
          <w:rFonts w:cs="Arial"/>
          <w:szCs w:val="22"/>
        </w:rPr>
        <w:t>enhance</w:t>
      </w:r>
      <w:r>
        <w:rPr>
          <w:rFonts w:cs="Arial"/>
          <w:szCs w:val="22"/>
        </w:rPr>
        <w:t xml:space="preserve"> and expand evidence-based</w:t>
      </w:r>
      <w:r w:rsidRPr="0026486E">
        <w:rPr>
          <w:rFonts w:cs="Arial"/>
          <w:szCs w:val="22"/>
        </w:rPr>
        <w:t xml:space="preserve"> services in New Mexico </w:t>
      </w:r>
      <w:r>
        <w:rPr>
          <w:rFonts w:cs="Arial"/>
          <w:szCs w:val="22"/>
        </w:rPr>
        <w:t>in</w:t>
      </w:r>
      <w:r w:rsidRPr="0026486E">
        <w:rPr>
          <w:rFonts w:cs="Arial"/>
          <w:szCs w:val="22"/>
        </w:rPr>
        <w:t xml:space="preserve"> prevention, treatment, recovery and harm reduction related to opioid use disorder.</w:t>
      </w:r>
    </w:p>
    <w:p w14:paraId="33115A6F" w14:textId="77777777" w:rsidR="001C109C" w:rsidRPr="007128D8" w:rsidRDefault="001C109C" w:rsidP="001C109C">
      <w:pPr>
        <w:pStyle w:val="DataField11pt-Single"/>
        <w:rPr>
          <w:szCs w:val="22"/>
        </w:rPr>
      </w:pPr>
      <w:r w:rsidRPr="002C47B5">
        <w:rPr>
          <w:szCs w:val="22"/>
        </w:rPr>
        <w:t xml:space="preserve">Funding Organization: Substance Abuse and Mental Health Services </w:t>
      </w:r>
      <w:r>
        <w:rPr>
          <w:szCs w:val="22"/>
        </w:rPr>
        <w:t>Administration</w:t>
      </w:r>
    </w:p>
    <w:p w14:paraId="69F74857" w14:textId="77777777" w:rsidR="005D264C" w:rsidRPr="007128D8" w:rsidRDefault="005D264C" w:rsidP="005D264C">
      <w:pPr>
        <w:pStyle w:val="DataField11pt-Single"/>
        <w:rPr>
          <w:b/>
          <w:szCs w:val="22"/>
        </w:rPr>
      </w:pPr>
      <w:r w:rsidRPr="00893B61">
        <w:rPr>
          <w:szCs w:val="22"/>
        </w:rPr>
        <w:t>Amount Awarded:</w:t>
      </w:r>
      <w:r w:rsidRPr="007128D8">
        <w:rPr>
          <w:szCs w:val="22"/>
        </w:rPr>
        <w:t xml:space="preserve"> </w:t>
      </w:r>
      <w:r w:rsidRPr="00893B61">
        <w:rPr>
          <w:szCs w:val="22"/>
        </w:rPr>
        <w:t>$9,585,102.00</w:t>
      </w:r>
    </w:p>
    <w:p w14:paraId="4E9F1363" w14:textId="7B61B1B9" w:rsidR="005D264C" w:rsidRPr="00502B5E" w:rsidRDefault="00502B5E" w:rsidP="005D264C">
      <w:pPr>
        <w:pStyle w:val="DataField11pt-Single"/>
        <w:rPr>
          <w:szCs w:val="22"/>
        </w:rPr>
      </w:pPr>
      <w:r w:rsidRPr="00502B5E">
        <w:rPr>
          <w:szCs w:val="22"/>
        </w:rPr>
        <w:t>Role: PI</w:t>
      </w:r>
    </w:p>
    <w:p w14:paraId="149EC65F" w14:textId="77777777" w:rsidR="00502B5E" w:rsidRDefault="00502B5E" w:rsidP="00A43480">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rPr>
          <w:rFonts w:cs="Arial"/>
          <w:b/>
          <w:i/>
          <w:iCs/>
          <w:szCs w:val="22"/>
          <w:u w:val="single"/>
        </w:rPr>
      </w:pPr>
    </w:p>
    <w:p w14:paraId="12F4A305" w14:textId="6DEC12EB" w:rsidR="00A43480" w:rsidRPr="00E4174C" w:rsidRDefault="00A43480" w:rsidP="00A43480">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rPr>
          <w:rFonts w:cs="Arial"/>
          <w:b/>
          <w:i/>
          <w:iCs/>
          <w:szCs w:val="22"/>
          <w:u w:val="single"/>
        </w:rPr>
      </w:pPr>
      <w:r w:rsidRPr="00E4174C">
        <w:rPr>
          <w:rFonts w:cs="Arial"/>
          <w:b/>
          <w:i/>
          <w:iCs/>
          <w:szCs w:val="22"/>
          <w:u w:val="single"/>
        </w:rPr>
        <w:t>Pending Support:</w:t>
      </w:r>
    </w:p>
    <w:p w14:paraId="1A48FE9E" w14:textId="77777777" w:rsidR="00A43480" w:rsidRPr="007128D8" w:rsidRDefault="00A43480" w:rsidP="00A43480">
      <w:pPr>
        <w:tabs>
          <w:tab w:val="left" w:pos="360"/>
        </w:tabs>
        <w:autoSpaceDE/>
        <w:autoSpaceDN/>
        <w:rPr>
          <w:rFonts w:cs="Arial"/>
          <w:b/>
          <w:szCs w:val="22"/>
        </w:rPr>
      </w:pPr>
    </w:p>
    <w:p w14:paraId="1779AF50" w14:textId="3CDCAA08" w:rsidR="002D44C1" w:rsidRPr="00893B61" w:rsidRDefault="002D44C1" w:rsidP="002D44C1">
      <w:pPr>
        <w:rPr>
          <w:rFonts w:cs="Arial"/>
          <w:i/>
          <w:szCs w:val="22"/>
        </w:rPr>
      </w:pPr>
      <w:r w:rsidRPr="00893B61">
        <w:rPr>
          <w:rFonts w:cs="Arial"/>
          <w:i/>
          <w:szCs w:val="22"/>
        </w:rPr>
        <w:t>UNM - Provider's Clinical Support System</w:t>
      </w:r>
      <w:r>
        <w:rPr>
          <w:rFonts w:cs="Arial"/>
          <w:i/>
          <w:szCs w:val="22"/>
        </w:rPr>
        <w:t xml:space="preserve">: Nurse Practioner Expansion </w:t>
      </w:r>
    </w:p>
    <w:p w14:paraId="324755E6" w14:textId="7B59C26D" w:rsidR="002D44C1" w:rsidRPr="002C47B5" w:rsidRDefault="002D44C1" w:rsidP="002D44C1">
      <w:pPr>
        <w:rPr>
          <w:rFonts w:cs="Arial"/>
          <w:b/>
          <w:szCs w:val="22"/>
        </w:rPr>
      </w:pPr>
      <w:r w:rsidRPr="002C47B5">
        <w:rPr>
          <w:rFonts w:cs="Arial"/>
          <w:szCs w:val="22"/>
        </w:rPr>
        <w:t xml:space="preserve">The goal of this project is to embed the PCSS DATA 2000 Waiver training, required for prescribing buprenorphine, into </w:t>
      </w:r>
      <w:r>
        <w:rPr>
          <w:rFonts w:cs="Arial"/>
          <w:szCs w:val="22"/>
        </w:rPr>
        <w:t>all nursing programs and selected residency programs</w:t>
      </w:r>
      <w:r w:rsidRPr="002C47B5">
        <w:rPr>
          <w:rFonts w:cs="Arial"/>
          <w:szCs w:val="22"/>
        </w:rPr>
        <w:t xml:space="preserve"> at the University of New Mexico and examine outcomes related to numbers of waivered and prescribing providers. </w:t>
      </w:r>
    </w:p>
    <w:p w14:paraId="75B7171E" w14:textId="77777777" w:rsidR="002D44C1" w:rsidRPr="007128D8" w:rsidRDefault="002D44C1" w:rsidP="002D44C1">
      <w:pPr>
        <w:pStyle w:val="DataField11pt-Single"/>
        <w:rPr>
          <w:szCs w:val="22"/>
        </w:rPr>
      </w:pPr>
      <w:r w:rsidRPr="002C47B5">
        <w:rPr>
          <w:szCs w:val="22"/>
        </w:rPr>
        <w:t xml:space="preserve">Funding Organization: Substance Abuse and Mental Health Services </w:t>
      </w:r>
      <w:r>
        <w:rPr>
          <w:szCs w:val="22"/>
        </w:rPr>
        <w:t>Administration</w:t>
      </w:r>
    </w:p>
    <w:p w14:paraId="0BFECD71" w14:textId="03C7A9E1" w:rsidR="002D44C1" w:rsidRPr="002C47B5" w:rsidRDefault="002D44C1" w:rsidP="002D44C1">
      <w:pPr>
        <w:rPr>
          <w:rFonts w:cs="Arial"/>
          <w:szCs w:val="22"/>
        </w:rPr>
      </w:pPr>
      <w:r w:rsidRPr="002C47B5">
        <w:rPr>
          <w:rFonts w:cs="Arial"/>
          <w:szCs w:val="22"/>
        </w:rPr>
        <w:t xml:space="preserve">Amount </w:t>
      </w:r>
      <w:r>
        <w:rPr>
          <w:rFonts w:cs="Arial"/>
          <w:szCs w:val="22"/>
        </w:rPr>
        <w:t>Requested</w:t>
      </w:r>
      <w:r w:rsidRPr="002C47B5">
        <w:rPr>
          <w:rFonts w:cs="Arial"/>
          <w:szCs w:val="22"/>
        </w:rPr>
        <w:t>: $150,000/year for three years = $450,000</w:t>
      </w:r>
    </w:p>
    <w:p w14:paraId="491C1F1F" w14:textId="6DB65C27" w:rsidR="002D44C1" w:rsidRPr="002D44C1" w:rsidRDefault="002D44C1" w:rsidP="002D44C1">
      <w:pPr>
        <w:overflowPunct w:val="0"/>
        <w:adjustRightInd w:val="0"/>
        <w:textAlignment w:val="baseline"/>
        <w:rPr>
          <w:rFonts w:cs="Arial"/>
          <w:szCs w:val="22"/>
          <w:u w:val="single"/>
        </w:rPr>
      </w:pPr>
      <w:r w:rsidRPr="002D44C1">
        <w:rPr>
          <w:rFonts w:cs="Arial"/>
          <w:szCs w:val="22"/>
          <w:u w:val="single"/>
        </w:rPr>
        <w:t>Role: Co-I; Implementation and Dissemination Lead</w:t>
      </w:r>
    </w:p>
    <w:p w14:paraId="7DEB01FC" w14:textId="5B0CFDA4" w:rsidR="00AE4AA3" w:rsidRPr="007128D8" w:rsidRDefault="00AE4AA3" w:rsidP="007B1239">
      <w:pPr>
        <w:overflowPunct w:val="0"/>
        <w:adjustRightInd w:val="0"/>
        <w:textAlignment w:val="baseline"/>
        <w:rPr>
          <w:rFonts w:cs="Arial"/>
          <w:b/>
          <w:szCs w:val="22"/>
        </w:rPr>
      </w:pPr>
    </w:p>
    <w:p w14:paraId="6E310F8A" w14:textId="372D9011" w:rsidR="007B1239" w:rsidRPr="00E4174C" w:rsidRDefault="002D44C1" w:rsidP="007B1239">
      <w:pPr>
        <w:overflowPunct w:val="0"/>
        <w:adjustRightInd w:val="0"/>
        <w:textAlignment w:val="baseline"/>
        <w:rPr>
          <w:rFonts w:cs="Arial"/>
          <w:b/>
          <w:i/>
          <w:szCs w:val="22"/>
          <w:u w:val="single"/>
        </w:rPr>
      </w:pPr>
      <w:r>
        <w:rPr>
          <w:rFonts w:cs="Arial"/>
          <w:b/>
          <w:i/>
          <w:szCs w:val="22"/>
          <w:u w:val="single"/>
        </w:rPr>
        <w:t>Completed support (selected)</w:t>
      </w:r>
    </w:p>
    <w:p w14:paraId="2AE6787D" w14:textId="77777777" w:rsidR="00473866" w:rsidRPr="007128D8" w:rsidRDefault="00473866" w:rsidP="00473866">
      <w:pPr>
        <w:overflowPunct w:val="0"/>
        <w:adjustRightInd w:val="0"/>
        <w:textAlignment w:val="baseline"/>
        <w:rPr>
          <w:rFonts w:cs="Arial"/>
          <w:b/>
          <w:szCs w:val="22"/>
        </w:rPr>
      </w:pPr>
    </w:p>
    <w:p w14:paraId="5D7B6EB3" w14:textId="7481E09E" w:rsidR="00EE54ED" w:rsidRDefault="00477DF3" w:rsidP="005D264C">
      <w:pPr>
        <w:overflowPunct w:val="0"/>
        <w:adjustRightInd w:val="0"/>
        <w:textAlignment w:val="baseline"/>
        <w:rPr>
          <w:rFonts w:cs="Arial"/>
          <w:b/>
          <w:szCs w:val="22"/>
        </w:rPr>
      </w:pPr>
      <w:r w:rsidRPr="00477DF3">
        <w:t>Katzman/4311</w:t>
      </w:r>
      <w:r w:rsidR="002F15AB" w:rsidRPr="00477DF3">
        <w:rPr>
          <w:rFonts w:cs="Arial"/>
          <w:b/>
          <w:szCs w:val="22"/>
        </w:rPr>
        <w:tab/>
      </w:r>
      <w:r w:rsidR="002F15AB">
        <w:rPr>
          <w:rFonts w:cs="Arial"/>
          <w:b/>
          <w:szCs w:val="22"/>
        </w:rPr>
        <w:tab/>
      </w:r>
      <w:r w:rsidR="002F15AB">
        <w:rPr>
          <w:rFonts w:cs="Arial"/>
          <w:b/>
          <w:szCs w:val="22"/>
        </w:rPr>
        <w:tab/>
      </w:r>
      <w:r w:rsidR="002F15AB">
        <w:rPr>
          <w:rFonts w:cs="Arial"/>
          <w:b/>
          <w:szCs w:val="22"/>
        </w:rPr>
        <w:tab/>
      </w:r>
      <w:r w:rsidR="00EE54ED">
        <w:rPr>
          <w:rFonts w:cs="Arial"/>
          <w:b/>
          <w:szCs w:val="22"/>
        </w:rPr>
        <w:t xml:space="preserve"> </w:t>
      </w:r>
      <w:r w:rsidR="00EE54ED" w:rsidRPr="002F15AB">
        <w:rPr>
          <w:rFonts w:cs="Arial"/>
          <w:szCs w:val="22"/>
        </w:rPr>
        <w:t>Katzman (PI)</w:t>
      </w:r>
      <w:r w:rsidR="00EE54ED">
        <w:rPr>
          <w:rFonts w:cs="Arial"/>
          <w:b/>
          <w:szCs w:val="22"/>
        </w:rPr>
        <w:t xml:space="preserve">   </w:t>
      </w:r>
      <w:r w:rsidR="002F15AB">
        <w:rPr>
          <w:rFonts w:cs="Arial"/>
          <w:b/>
          <w:szCs w:val="22"/>
        </w:rPr>
        <w:tab/>
      </w:r>
      <w:r w:rsidR="00C97612">
        <w:rPr>
          <w:rFonts w:cs="Arial"/>
          <w:b/>
          <w:szCs w:val="22"/>
        </w:rPr>
        <w:tab/>
      </w:r>
      <w:r w:rsidR="00C97612">
        <w:rPr>
          <w:rFonts w:cs="Arial"/>
          <w:b/>
          <w:szCs w:val="22"/>
        </w:rPr>
        <w:tab/>
      </w:r>
      <w:r w:rsidR="0040197C">
        <w:rPr>
          <w:rFonts w:cs="Arial"/>
          <w:b/>
          <w:szCs w:val="22"/>
        </w:rPr>
        <w:tab/>
      </w:r>
      <w:r w:rsidR="0040197C">
        <w:rPr>
          <w:rFonts w:cs="Arial"/>
          <w:b/>
          <w:szCs w:val="22"/>
        </w:rPr>
        <w:tab/>
      </w:r>
      <w:r w:rsidR="00EE54ED">
        <w:rPr>
          <w:rFonts w:cs="Arial"/>
          <w:szCs w:val="22"/>
        </w:rPr>
        <w:t>10/01/15-07/31/</w:t>
      </w:r>
      <w:r w:rsidR="00EE54ED" w:rsidRPr="007128D8">
        <w:rPr>
          <w:rFonts w:cs="Arial"/>
          <w:szCs w:val="22"/>
        </w:rPr>
        <w:t>17.</w:t>
      </w:r>
    </w:p>
    <w:p w14:paraId="372A2E3B" w14:textId="77777777" w:rsidR="001F3776" w:rsidRPr="001F3776" w:rsidRDefault="00810AA4" w:rsidP="005D264C">
      <w:pPr>
        <w:pStyle w:val="DataField11pt-Single"/>
        <w:rPr>
          <w:i/>
        </w:rPr>
      </w:pPr>
      <w:r w:rsidRPr="001F3776">
        <w:rPr>
          <w:i/>
        </w:rPr>
        <w:t xml:space="preserve">Naloxone Auto-injector as a Universal Precaution for Patients with Opioid Substance Use Disorder </w:t>
      </w:r>
    </w:p>
    <w:p w14:paraId="621F7D64" w14:textId="6B1F9F2B" w:rsidR="005D264C" w:rsidRPr="002F5C40" w:rsidRDefault="00465873" w:rsidP="005D264C">
      <w:pPr>
        <w:pStyle w:val="DataField11pt-Single"/>
        <w:rPr>
          <w:szCs w:val="22"/>
        </w:rPr>
      </w:pPr>
      <w:r w:rsidRPr="00465873">
        <w:rPr>
          <w:szCs w:val="22"/>
        </w:rPr>
        <w:t xml:space="preserve">The purpose of this study is to examine impact of naloxone distribution at New Mexico OTP on use of naloxone </w:t>
      </w:r>
      <w:r w:rsidRPr="002F5C40">
        <w:rPr>
          <w:szCs w:val="22"/>
        </w:rPr>
        <w:t xml:space="preserve">to reverse opioid overdoses in New Mexico. </w:t>
      </w:r>
    </w:p>
    <w:p w14:paraId="28206ACE" w14:textId="77777777" w:rsidR="005D264C" w:rsidRPr="002F5C40" w:rsidRDefault="005D264C" w:rsidP="005D264C">
      <w:pPr>
        <w:pStyle w:val="DataField11pt-Single"/>
        <w:rPr>
          <w:szCs w:val="22"/>
        </w:rPr>
      </w:pPr>
      <w:r w:rsidRPr="002F5C40">
        <w:rPr>
          <w:szCs w:val="22"/>
        </w:rPr>
        <w:t>Funding Organization: Kaleo Pharmaceuticals</w:t>
      </w:r>
    </w:p>
    <w:p w14:paraId="7AA0EC73" w14:textId="454D2069" w:rsidR="005D264C" w:rsidRPr="002F5C40" w:rsidRDefault="005D264C" w:rsidP="005D264C">
      <w:pPr>
        <w:pStyle w:val="DataField11pt-Single"/>
        <w:rPr>
          <w:szCs w:val="22"/>
        </w:rPr>
      </w:pPr>
      <w:r w:rsidRPr="002F5C40">
        <w:rPr>
          <w:szCs w:val="22"/>
        </w:rPr>
        <w:t>Amount Awarded: $176,000.00</w:t>
      </w:r>
    </w:p>
    <w:p w14:paraId="560C0915" w14:textId="069C6992" w:rsidR="005D264C" w:rsidRPr="002F5C40" w:rsidRDefault="00465873" w:rsidP="005D264C">
      <w:pPr>
        <w:pStyle w:val="DataField11pt-Single"/>
        <w:rPr>
          <w:szCs w:val="22"/>
        </w:rPr>
      </w:pPr>
      <w:r w:rsidRPr="002F5C40">
        <w:rPr>
          <w:szCs w:val="22"/>
        </w:rPr>
        <w:t>Role: Co-I</w:t>
      </w:r>
    </w:p>
    <w:p w14:paraId="398AB279" w14:textId="18ED9AC9" w:rsidR="00465873" w:rsidRPr="002F5C40" w:rsidRDefault="00465873" w:rsidP="005D264C">
      <w:pPr>
        <w:pStyle w:val="DataField11pt-Single"/>
        <w:rPr>
          <w:szCs w:val="22"/>
        </w:rPr>
      </w:pPr>
    </w:p>
    <w:p w14:paraId="6E57C7CA" w14:textId="688A8A30" w:rsidR="00465873" w:rsidRPr="002F5C40" w:rsidRDefault="00D5562E" w:rsidP="005D264C">
      <w:pPr>
        <w:pStyle w:val="DataField11pt-Single"/>
        <w:rPr>
          <w:szCs w:val="22"/>
        </w:rPr>
      </w:pPr>
      <w:r w:rsidRPr="002F5C40">
        <w:rPr>
          <w:szCs w:val="22"/>
        </w:rPr>
        <w:t>5U54GM104944</w:t>
      </w:r>
      <w:r w:rsidRPr="002F5C40">
        <w:rPr>
          <w:szCs w:val="22"/>
        </w:rPr>
        <w:tab/>
      </w:r>
      <w:r w:rsidRPr="002F5C40">
        <w:rPr>
          <w:szCs w:val="22"/>
        </w:rPr>
        <w:tab/>
      </w:r>
      <w:r w:rsidR="0040197C">
        <w:rPr>
          <w:szCs w:val="22"/>
        </w:rPr>
        <w:tab/>
      </w:r>
      <w:r w:rsidRPr="002F5C40">
        <w:rPr>
          <w:szCs w:val="22"/>
        </w:rPr>
        <w:t xml:space="preserve">Kumar (PI) </w:t>
      </w:r>
      <w:r w:rsidR="002F15AB">
        <w:rPr>
          <w:szCs w:val="22"/>
        </w:rPr>
        <w:tab/>
      </w:r>
      <w:r w:rsidR="002F15AB">
        <w:rPr>
          <w:szCs w:val="22"/>
        </w:rPr>
        <w:tab/>
      </w:r>
      <w:r w:rsidR="00AB5E10">
        <w:rPr>
          <w:szCs w:val="22"/>
        </w:rPr>
        <w:tab/>
      </w:r>
      <w:r w:rsidR="0040197C">
        <w:rPr>
          <w:szCs w:val="22"/>
        </w:rPr>
        <w:tab/>
      </w:r>
      <w:r w:rsidR="0040197C">
        <w:rPr>
          <w:szCs w:val="22"/>
        </w:rPr>
        <w:tab/>
      </w:r>
      <w:r w:rsidR="00AB5E10">
        <w:rPr>
          <w:szCs w:val="22"/>
        </w:rPr>
        <w:tab/>
      </w:r>
      <w:r w:rsidRPr="002F5C40">
        <w:rPr>
          <w:szCs w:val="22"/>
        </w:rPr>
        <w:t xml:space="preserve"> 7/15/17-6/30/18</w:t>
      </w:r>
    </w:p>
    <w:p w14:paraId="6AAF6175" w14:textId="614A3EB7" w:rsidR="00D5562E" w:rsidRPr="002F5C40" w:rsidRDefault="004330D1" w:rsidP="005D264C">
      <w:pPr>
        <w:pStyle w:val="DataField11pt-Single"/>
        <w:rPr>
          <w:szCs w:val="22"/>
        </w:rPr>
      </w:pPr>
      <w:r w:rsidRPr="002F5C40">
        <w:rPr>
          <w:szCs w:val="22"/>
        </w:rPr>
        <w:t>Clinical and Translational Research Infrastructure Program</w:t>
      </w:r>
    </w:p>
    <w:p w14:paraId="49A1BEC1" w14:textId="3E58C2C2" w:rsidR="004330D1" w:rsidRPr="002F5C40" w:rsidRDefault="004330D1" w:rsidP="004330D1">
      <w:pPr>
        <w:pStyle w:val="Default"/>
        <w:rPr>
          <w:rFonts w:ascii="Arial" w:hAnsi="Arial" w:cs="Arial"/>
          <w:sz w:val="22"/>
          <w:szCs w:val="22"/>
        </w:rPr>
      </w:pPr>
      <w:r w:rsidRPr="002F5C40">
        <w:rPr>
          <w:rFonts w:ascii="Arial" w:hAnsi="Arial" w:cs="Arial"/>
          <w:sz w:val="22"/>
          <w:szCs w:val="22"/>
        </w:rPr>
        <w:t xml:space="preserve">The purpose of </w:t>
      </w:r>
      <w:r w:rsidR="000F4DA4" w:rsidRPr="002F5C40">
        <w:rPr>
          <w:rFonts w:ascii="Arial" w:hAnsi="Arial" w:cs="Arial"/>
          <w:sz w:val="22"/>
          <w:szCs w:val="22"/>
        </w:rPr>
        <w:t>my</w:t>
      </w:r>
      <w:r w:rsidRPr="002F5C40">
        <w:rPr>
          <w:rFonts w:ascii="Arial" w:hAnsi="Arial" w:cs="Arial"/>
          <w:sz w:val="22"/>
          <w:szCs w:val="22"/>
        </w:rPr>
        <w:t xml:space="preserve"> pilot study is examining the impact of the </w:t>
      </w:r>
      <w:r w:rsidR="000F4DA4" w:rsidRPr="002F5C40">
        <w:rPr>
          <w:rFonts w:ascii="Arial" w:hAnsi="Arial" w:cs="Arial"/>
          <w:sz w:val="22"/>
          <w:szCs w:val="22"/>
        </w:rPr>
        <w:t>Extensions</w:t>
      </w:r>
      <w:r w:rsidRPr="002F5C40">
        <w:rPr>
          <w:rFonts w:ascii="Arial" w:hAnsi="Arial" w:cs="Arial"/>
          <w:sz w:val="22"/>
          <w:szCs w:val="22"/>
        </w:rPr>
        <w:t xml:space="preserve"> for Community Healthcare Outcomes model (ECHO) on expansion</w:t>
      </w:r>
      <w:r w:rsidR="000F4DA4" w:rsidRPr="002F5C40">
        <w:rPr>
          <w:rFonts w:ascii="Arial" w:hAnsi="Arial" w:cs="Arial"/>
          <w:sz w:val="22"/>
          <w:szCs w:val="22"/>
        </w:rPr>
        <w:t xml:space="preserve"> of medication assisted treatment for opioid use disorders. </w:t>
      </w:r>
    </w:p>
    <w:p w14:paraId="40FD2630" w14:textId="63D90A10" w:rsidR="000F4DA4" w:rsidRPr="002F5C40" w:rsidRDefault="000F4DA4" w:rsidP="000F4DA4">
      <w:pPr>
        <w:pStyle w:val="DataField11pt-Single"/>
        <w:rPr>
          <w:szCs w:val="22"/>
        </w:rPr>
      </w:pPr>
      <w:r w:rsidRPr="002F5C40">
        <w:rPr>
          <w:szCs w:val="22"/>
        </w:rPr>
        <w:t>Funding Organization: Clinical and Translational Research-- Infrastructure Network (CTR-IN)</w:t>
      </w:r>
    </w:p>
    <w:p w14:paraId="6E345EF8" w14:textId="69D03F1F" w:rsidR="000F4DA4" w:rsidRPr="002F5C40" w:rsidRDefault="002F15AB" w:rsidP="004330D1">
      <w:pPr>
        <w:pStyle w:val="Default"/>
        <w:rPr>
          <w:rFonts w:ascii="Arial" w:hAnsi="Arial" w:cs="Arial"/>
          <w:sz w:val="22"/>
          <w:szCs w:val="22"/>
        </w:rPr>
      </w:pPr>
      <w:r>
        <w:rPr>
          <w:rFonts w:ascii="Arial" w:hAnsi="Arial" w:cs="Arial"/>
          <w:sz w:val="22"/>
          <w:szCs w:val="22"/>
        </w:rPr>
        <w:t>Amount Awarded: $65,102</w:t>
      </w:r>
      <w:r w:rsidR="000F4DA4" w:rsidRPr="002F5C40">
        <w:rPr>
          <w:rFonts w:ascii="Arial" w:hAnsi="Arial" w:cs="Arial"/>
          <w:sz w:val="22"/>
          <w:szCs w:val="22"/>
        </w:rPr>
        <w:t>.00</w:t>
      </w:r>
    </w:p>
    <w:p w14:paraId="19948FE1" w14:textId="54EB102E" w:rsidR="00D5562E" w:rsidRPr="00FF1742" w:rsidRDefault="00D5562E" w:rsidP="005D264C">
      <w:pPr>
        <w:pStyle w:val="DataField11pt-Single"/>
        <w:rPr>
          <w:szCs w:val="22"/>
          <w:u w:val="single"/>
        </w:rPr>
      </w:pPr>
      <w:r w:rsidRPr="00FF1742">
        <w:rPr>
          <w:szCs w:val="22"/>
          <w:u w:val="single"/>
        </w:rPr>
        <w:t xml:space="preserve">Role: </w:t>
      </w:r>
      <w:r w:rsidR="00FF1742">
        <w:rPr>
          <w:szCs w:val="22"/>
          <w:u w:val="single"/>
        </w:rPr>
        <w:t xml:space="preserve">Sub recipient, research </w:t>
      </w:r>
      <w:r w:rsidRPr="00FF1742">
        <w:rPr>
          <w:szCs w:val="22"/>
          <w:u w:val="single"/>
        </w:rPr>
        <w:t>PI</w:t>
      </w:r>
    </w:p>
    <w:p w14:paraId="4EAACAED" w14:textId="77777777" w:rsidR="00465873" w:rsidRPr="007128D8" w:rsidRDefault="00465873" w:rsidP="005D264C">
      <w:pPr>
        <w:pStyle w:val="DataField11pt-Single"/>
        <w:rPr>
          <w:szCs w:val="22"/>
        </w:rPr>
      </w:pPr>
    </w:p>
    <w:p w14:paraId="11389F95" w14:textId="159C22BD" w:rsidR="005D264C" w:rsidRDefault="00F917DC" w:rsidP="00473866">
      <w:pPr>
        <w:overflowPunct w:val="0"/>
        <w:adjustRightInd w:val="0"/>
        <w:textAlignment w:val="baseline"/>
        <w:rPr>
          <w:rFonts w:cs="Arial"/>
          <w:b/>
          <w:szCs w:val="22"/>
        </w:rPr>
      </w:pPr>
      <w:r>
        <w:rPr>
          <w:rFonts w:ascii="Times New Roman" w:hAnsi="Times New Roman"/>
          <w:sz w:val="24"/>
        </w:rPr>
        <w:t>6 U79 SM061648</w:t>
      </w:r>
      <w:r>
        <w:rPr>
          <w:rFonts w:ascii="Times New Roman" w:hAnsi="Times New Roman"/>
          <w:sz w:val="24"/>
        </w:rPr>
        <w:tab/>
      </w:r>
      <w:r>
        <w:rPr>
          <w:rFonts w:ascii="Times New Roman" w:hAnsi="Times New Roman"/>
          <w:sz w:val="24"/>
        </w:rPr>
        <w:tab/>
      </w:r>
      <w:r>
        <w:rPr>
          <w:rFonts w:ascii="Times New Roman" w:hAnsi="Times New Roman"/>
          <w:sz w:val="24"/>
        </w:rPr>
        <w:tab/>
      </w:r>
      <w:r w:rsidR="001C109C" w:rsidRPr="007128D8">
        <w:rPr>
          <w:rFonts w:cs="Arial"/>
          <w:szCs w:val="22"/>
        </w:rPr>
        <w:t>Rood-Hopkin</w:t>
      </w:r>
      <w:r w:rsidR="001C109C">
        <w:rPr>
          <w:rFonts w:cs="Arial"/>
          <w:szCs w:val="22"/>
        </w:rPr>
        <w:t xml:space="preserve">s (PI) </w:t>
      </w:r>
      <w:r w:rsidR="001C109C">
        <w:rPr>
          <w:rFonts w:cs="Arial"/>
          <w:szCs w:val="22"/>
        </w:rPr>
        <w:tab/>
      </w:r>
      <w:r w:rsidR="00005142">
        <w:rPr>
          <w:rFonts w:cs="Arial"/>
          <w:szCs w:val="22"/>
        </w:rPr>
        <w:tab/>
      </w:r>
      <w:r w:rsidR="0040197C">
        <w:rPr>
          <w:rFonts w:cs="Arial"/>
          <w:szCs w:val="22"/>
        </w:rPr>
        <w:tab/>
      </w:r>
      <w:r w:rsidR="0040197C">
        <w:rPr>
          <w:rFonts w:cs="Arial"/>
          <w:szCs w:val="22"/>
        </w:rPr>
        <w:tab/>
      </w:r>
      <w:r w:rsidR="001C109C">
        <w:rPr>
          <w:rFonts w:cs="Arial"/>
          <w:szCs w:val="22"/>
        </w:rPr>
        <w:t>10/1/14-9/30/19</w:t>
      </w:r>
    </w:p>
    <w:p w14:paraId="317C9C23" w14:textId="4867E7A3" w:rsidR="00404373" w:rsidRDefault="00404373" w:rsidP="00404373">
      <w:pPr>
        <w:overflowPunct w:val="0"/>
        <w:adjustRightInd w:val="0"/>
        <w:textAlignment w:val="baseline"/>
        <w:rPr>
          <w:rFonts w:cs="Arial"/>
          <w:szCs w:val="22"/>
        </w:rPr>
      </w:pPr>
      <w:r w:rsidRPr="007128D8">
        <w:rPr>
          <w:rFonts w:cs="Arial"/>
          <w:i/>
          <w:szCs w:val="22"/>
        </w:rPr>
        <w:t>Communities of Care</w:t>
      </w:r>
      <w:r w:rsidR="001C109C">
        <w:rPr>
          <w:rFonts w:cs="Arial"/>
          <w:i/>
          <w:szCs w:val="22"/>
        </w:rPr>
        <w:tab/>
      </w:r>
      <w:r w:rsidR="001C109C">
        <w:rPr>
          <w:rFonts w:cs="Arial"/>
          <w:i/>
          <w:szCs w:val="22"/>
        </w:rPr>
        <w:tab/>
      </w:r>
    </w:p>
    <w:p w14:paraId="257AE292" w14:textId="39CB5A45" w:rsidR="001C109C" w:rsidRDefault="001C109C" w:rsidP="00404373">
      <w:pPr>
        <w:overflowPunct w:val="0"/>
        <w:adjustRightInd w:val="0"/>
        <w:textAlignment w:val="baseline"/>
        <w:rPr>
          <w:rFonts w:cs="Arial"/>
          <w:szCs w:val="22"/>
        </w:rPr>
      </w:pPr>
      <w:r>
        <w:rPr>
          <w:rFonts w:cs="Arial"/>
          <w:szCs w:val="22"/>
        </w:rPr>
        <w:t xml:space="preserve">The purpose of this study is to examine the impact of an innovative treatment approach (systems of care) on behavioral health outcomes among children and youth with serious emotional disturbance (SED) and families. </w:t>
      </w:r>
    </w:p>
    <w:p w14:paraId="45591E33" w14:textId="77777777" w:rsidR="001C109C" w:rsidRPr="007128D8" w:rsidRDefault="001C109C" w:rsidP="001C109C">
      <w:pPr>
        <w:pStyle w:val="DataField11pt-Single"/>
        <w:rPr>
          <w:szCs w:val="22"/>
        </w:rPr>
      </w:pPr>
      <w:r w:rsidRPr="002C47B5">
        <w:rPr>
          <w:szCs w:val="22"/>
        </w:rPr>
        <w:t xml:space="preserve">Funding Organization: Substance Abuse and Mental Health Services </w:t>
      </w:r>
      <w:r>
        <w:rPr>
          <w:szCs w:val="22"/>
        </w:rPr>
        <w:t>Administration</w:t>
      </w:r>
    </w:p>
    <w:p w14:paraId="35F9DB2E" w14:textId="6DD7D9FC" w:rsidR="00404373" w:rsidRPr="00FB1620" w:rsidRDefault="00404373" w:rsidP="00404373">
      <w:pPr>
        <w:pStyle w:val="DataField11pt-Single"/>
        <w:rPr>
          <w:szCs w:val="22"/>
        </w:rPr>
      </w:pPr>
      <w:r w:rsidRPr="00FB1620">
        <w:rPr>
          <w:szCs w:val="22"/>
        </w:rPr>
        <w:t xml:space="preserve">Amount awarded: </w:t>
      </w:r>
      <w:r w:rsidR="000B3F7A" w:rsidRPr="00FB1620">
        <w:rPr>
          <w:szCs w:val="22"/>
        </w:rPr>
        <w:t>$757,508.00</w:t>
      </w:r>
    </w:p>
    <w:p w14:paraId="518D2655" w14:textId="72F54430" w:rsidR="00473866" w:rsidRPr="00FF1742" w:rsidRDefault="00FB1620" w:rsidP="007B1239">
      <w:pPr>
        <w:overflowPunct w:val="0"/>
        <w:adjustRightInd w:val="0"/>
        <w:textAlignment w:val="baseline"/>
        <w:rPr>
          <w:rFonts w:cs="Arial"/>
          <w:szCs w:val="22"/>
          <w:u w:val="single"/>
        </w:rPr>
      </w:pPr>
      <w:r w:rsidRPr="00FF1742">
        <w:rPr>
          <w:rFonts w:cs="Arial"/>
          <w:szCs w:val="22"/>
          <w:u w:val="single"/>
        </w:rPr>
        <w:t>Role: Co-I</w:t>
      </w:r>
      <w:r w:rsidR="00FF1742" w:rsidRPr="00FF1742">
        <w:rPr>
          <w:rFonts w:cs="Arial"/>
          <w:szCs w:val="22"/>
          <w:u w:val="single"/>
        </w:rPr>
        <w:t>, UNM sub award PI</w:t>
      </w:r>
    </w:p>
    <w:p w14:paraId="68502A53" w14:textId="2676602C" w:rsidR="00D44FDA" w:rsidRPr="00FB1620" w:rsidRDefault="00D44FDA" w:rsidP="007B1239">
      <w:pPr>
        <w:overflowPunct w:val="0"/>
        <w:adjustRightInd w:val="0"/>
        <w:textAlignment w:val="baseline"/>
        <w:rPr>
          <w:rFonts w:cs="Arial"/>
          <w:szCs w:val="22"/>
        </w:rPr>
      </w:pPr>
    </w:p>
    <w:p w14:paraId="3D414EA6" w14:textId="21ED5F17" w:rsidR="00FB1620" w:rsidRPr="00D44FDA" w:rsidRDefault="00D44FDA" w:rsidP="007B1239">
      <w:pPr>
        <w:overflowPunct w:val="0"/>
        <w:adjustRightInd w:val="0"/>
        <w:textAlignment w:val="baseline"/>
        <w:rPr>
          <w:rFonts w:cs="Arial"/>
          <w:szCs w:val="22"/>
        </w:rPr>
      </w:pPr>
      <w:r w:rsidRPr="00D44FDA">
        <w:rPr>
          <w:rFonts w:cs="Arial"/>
          <w:szCs w:val="22"/>
        </w:rPr>
        <w:t>5R34DA030651</w:t>
      </w:r>
      <w:r>
        <w:rPr>
          <w:rFonts w:cs="Arial"/>
          <w:szCs w:val="22"/>
        </w:rPr>
        <w:tab/>
      </w:r>
      <w:r>
        <w:rPr>
          <w:rFonts w:cs="Arial"/>
          <w:szCs w:val="22"/>
        </w:rPr>
        <w:tab/>
      </w:r>
      <w:r w:rsidR="0040197C">
        <w:rPr>
          <w:rFonts w:cs="Arial"/>
          <w:szCs w:val="22"/>
        </w:rPr>
        <w:tab/>
      </w:r>
      <w:proofErr w:type="spellStart"/>
      <w:r>
        <w:rPr>
          <w:rFonts w:cs="Arial"/>
          <w:szCs w:val="22"/>
        </w:rPr>
        <w:t>Maienza</w:t>
      </w:r>
      <w:proofErr w:type="spellEnd"/>
      <w:r>
        <w:rPr>
          <w:rFonts w:cs="Arial"/>
          <w:szCs w:val="22"/>
        </w:rPr>
        <w:t xml:space="preserve"> (PI) </w:t>
      </w:r>
      <w:r>
        <w:rPr>
          <w:rFonts w:cs="Arial"/>
          <w:szCs w:val="22"/>
        </w:rPr>
        <w:tab/>
        <w:t xml:space="preserve"> </w:t>
      </w:r>
      <w:r>
        <w:rPr>
          <w:rFonts w:cs="Arial"/>
          <w:szCs w:val="22"/>
        </w:rPr>
        <w:tab/>
      </w:r>
      <w:r w:rsidR="00AB5E10">
        <w:rPr>
          <w:rFonts w:cs="Arial"/>
          <w:szCs w:val="22"/>
        </w:rPr>
        <w:tab/>
      </w:r>
      <w:r w:rsidR="0040197C">
        <w:rPr>
          <w:rFonts w:cs="Arial"/>
          <w:szCs w:val="22"/>
        </w:rPr>
        <w:tab/>
      </w:r>
      <w:r w:rsidR="00005142">
        <w:rPr>
          <w:rFonts w:cs="Arial"/>
          <w:szCs w:val="22"/>
        </w:rPr>
        <w:tab/>
      </w:r>
      <w:r w:rsidR="0040197C">
        <w:rPr>
          <w:rFonts w:cs="Arial"/>
          <w:szCs w:val="22"/>
        </w:rPr>
        <w:tab/>
      </w:r>
      <w:r w:rsidR="000B230E">
        <w:rPr>
          <w:rFonts w:cs="Arial"/>
          <w:szCs w:val="22"/>
        </w:rPr>
        <w:t>9/30/11-8/31/14 (NCE to 8/31/15)</w:t>
      </w:r>
    </w:p>
    <w:p w14:paraId="4C1D269C" w14:textId="560375EB" w:rsidR="00884980" w:rsidRPr="007128D8" w:rsidRDefault="00884980" w:rsidP="00884980">
      <w:pPr>
        <w:overflowPunct w:val="0"/>
        <w:adjustRightInd w:val="0"/>
        <w:textAlignment w:val="baseline"/>
        <w:rPr>
          <w:rFonts w:cs="Arial"/>
          <w:b/>
          <w:i/>
          <w:szCs w:val="22"/>
        </w:rPr>
      </w:pPr>
      <w:r w:rsidRPr="007128D8">
        <w:rPr>
          <w:rFonts w:cs="Arial"/>
          <w:szCs w:val="22"/>
        </w:rPr>
        <w:t>Building System Capacity to Implement EBPs within a Community-Based Q.I. Model</w:t>
      </w:r>
    </w:p>
    <w:p w14:paraId="01A88B7B" w14:textId="10F664FD" w:rsidR="001D7BA8" w:rsidRDefault="001D7BA8" w:rsidP="00884980">
      <w:pPr>
        <w:pStyle w:val="DataField11pt-Single"/>
        <w:rPr>
          <w:szCs w:val="22"/>
        </w:rPr>
      </w:pPr>
      <w:r>
        <w:rPr>
          <w:szCs w:val="22"/>
        </w:rPr>
        <w:t>The purpose of this study is to examine a quality improvement model (Total Community Approach) on expansion of evidence based practices and document barriers and facilitators to expansion efforts.</w:t>
      </w:r>
    </w:p>
    <w:p w14:paraId="33269DC0" w14:textId="2B088A26" w:rsidR="00884980" w:rsidRPr="007128D8" w:rsidRDefault="00884980" w:rsidP="00884980">
      <w:pPr>
        <w:pStyle w:val="DataField11pt-Single"/>
        <w:rPr>
          <w:szCs w:val="22"/>
        </w:rPr>
      </w:pPr>
      <w:r w:rsidRPr="00D44FDA">
        <w:rPr>
          <w:szCs w:val="22"/>
        </w:rPr>
        <w:t>Funding Organization:</w:t>
      </w:r>
      <w:r w:rsidRPr="007128D8">
        <w:rPr>
          <w:szCs w:val="22"/>
        </w:rPr>
        <w:t xml:space="preserve"> National Institute on Drug Abuse</w:t>
      </w:r>
    </w:p>
    <w:p w14:paraId="0692DAD0" w14:textId="7D6F0A77" w:rsidR="000B230E" w:rsidRPr="002F5C40" w:rsidRDefault="000B230E" w:rsidP="000B230E">
      <w:pPr>
        <w:pStyle w:val="Default"/>
        <w:rPr>
          <w:rFonts w:ascii="Arial" w:hAnsi="Arial" w:cs="Arial"/>
          <w:sz w:val="22"/>
          <w:szCs w:val="22"/>
        </w:rPr>
      </w:pPr>
      <w:r>
        <w:rPr>
          <w:rFonts w:ascii="Arial" w:hAnsi="Arial" w:cs="Arial"/>
          <w:sz w:val="22"/>
          <w:szCs w:val="22"/>
        </w:rPr>
        <w:t>Amount Awarded: $</w:t>
      </w:r>
      <w:r w:rsidR="006F2614">
        <w:rPr>
          <w:rFonts w:ascii="Arial" w:hAnsi="Arial" w:cs="Arial"/>
          <w:sz w:val="22"/>
          <w:szCs w:val="22"/>
        </w:rPr>
        <w:t>530,304.00</w:t>
      </w:r>
    </w:p>
    <w:p w14:paraId="7A8524AB" w14:textId="19ED76A4" w:rsidR="007B1239" w:rsidRPr="000B706E" w:rsidRDefault="006F2614" w:rsidP="000B706E">
      <w:pPr>
        <w:overflowPunct w:val="0"/>
        <w:adjustRightInd w:val="0"/>
        <w:textAlignment w:val="baseline"/>
        <w:rPr>
          <w:rStyle w:val="Strong"/>
          <w:rFonts w:cs="Arial"/>
          <w:b w:val="0"/>
          <w:bCs w:val="0"/>
          <w:szCs w:val="22"/>
          <w:u w:val="single"/>
        </w:rPr>
      </w:pPr>
      <w:r w:rsidRPr="00FF1742">
        <w:rPr>
          <w:rFonts w:cs="Arial"/>
          <w:szCs w:val="22"/>
          <w:u w:val="single"/>
        </w:rPr>
        <w:t>Role: Research lead; Co-I</w:t>
      </w:r>
    </w:p>
    <w:sectPr w:rsidR="007B1239" w:rsidRPr="000B706E"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EEC9" w14:textId="77777777" w:rsidR="00E30A38" w:rsidRDefault="00E30A38">
      <w:r>
        <w:separator/>
      </w:r>
    </w:p>
  </w:endnote>
  <w:endnote w:type="continuationSeparator" w:id="0">
    <w:p w14:paraId="7D8FD7BC" w14:textId="77777777" w:rsidR="00E30A38" w:rsidRDefault="00E3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53B3" w14:textId="77777777" w:rsidR="00E30A38" w:rsidRDefault="00E30A38">
      <w:r>
        <w:separator/>
      </w:r>
    </w:p>
  </w:footnote>
  <w:footnote w:type="continuationSeparator" w:id="0">
    <w:p w14:paraId="5470A789" w14:textId="77777777" w:rsidR="00E30A38" w:rsidRDefault="00E30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6AD1C59"/>
    <w:multiLevelType w:val="hybridMultilevel"/>
    <w:tmpl w:val="FBF6A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03505B"/>
    <w:multiLevelType w:val="hybridMultilevel"/>
    <w:tmpl w:val="F32C9052"/>
    <w:lvl w:ilvl="0" w:tplc="CC8C9D8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5142"/>
    <w:rsid w:val="00006B94"/>
    <w:rsid w:val="00007231"/>
    <w:rsid w:val="00014DB3"/>
    <w:rsid w:val="00023A7A"/>
    <w:rsid w:val="000466AE"/>
    <w:rsid w:val="000509FA"/>
    <w:rsid w:val="00055A4A"/>
    <w:rsid w:val="00067621"/>
    <w:rsid w:val="00084466"/>
    <w:rsid w:val="000B230E"/>
    <w:rsid w:val="000B3F7A"/>
    <w:rsid w:val="000B706E"/>
    <w:rsid w:val="000E3BEC"/>
    <w:rsid w:val="000F4DA4"/>
    <w:rsid w:val="001223CD"/>
    <w:rsid w:val="00122EB3"/>
    <w:rsid w:val="00132CA6"/>
    <w:rsid w:val="0014571A"/>
    <w:rsid w:val="00146206"/>
    <w:rsid w:val="00170D87"/>
    <w:rsid w:val="00177D49"/>
    <w:rsid w:val="001C065C"/>
    <w:rsid w:val="001C109C"/>
    <w:rsid w:val="001D6334"/>
    <w:rsid w:val="001D7BA8"/>
    <w:rsid w:val="001F3776"/>
    <w:rsid w:val="002446F0"/>
    <w:rsid w:val="00246ED6"/>
    <w:rsid w:val="002506F6"/>
    <w:rsid w:val="0026486E"/>
    <w:rsid w:val="0028051C"/>
    <w:rsid w:val="0029795F"/>
    <w:rsid w:val="002A70D9"/>
    <w:rsid w:val="002B7443"/>
    <w:rsid w:val="002C47B5"/>
    <w:rsid w:val="002C4808"/>
    <w:rsid w:val="002D44C1"/>
    <w:rsid w:val="002D7520"/>
    <w:rsid w:val="002E2CA2"/>
    <w:rsid w:val="002E491B"/>
    <w:rsid w:val="002E5125"/>
    <w:rsid w:val="002F15AB"/>
    <w:rsid w:val="002F5C40"/>
    <w:rsid w:val="003050A3"/>
    <w:rsid w:val="00316137"/>
    <w:rsid w:val="00317801"/>
    <w:rsid w:val="00321A19"/>
    <w:rsid w:val="0035045F"/>
    <w:rsid w:val="003747E8"/>
    <w:rsid w:val="0037505A"/>
    <w:rsid w:val="0037667F"/>
    <w:rsid w:val="00382782"/>
    <w:rsid w:val="00382AB6"/>
    <w:rsid w:val="00383712"/>
    <w:rsid w:val="00394F36"/>
    <w:rsid w:val="003C2647"/>
    <w:rsid w:val="003C62D6"/>
    <w:rsid w:val="003D2399"/>
    <w:rsid w:val="003E4A92"/>
    <w:rsid w:val="003F6A45"/>
    <w:rsid w:val="0040197C"/>
    <w:rsid w:val="004026A1"/>
    <w:rsid w:val="0040289D"/>
    <w:rsid w:val="00404373"/>
    <w:rsid w:val="004122CB"/>
    <w:rsid w:val="00426E2B"/>
    <w:rsid w:val="00432346"/>
    <w:rsid w:val="004330D1"/>
    <w:rsid w:val="00444579"/>
    <w:rsid w:val="00447F3A"/>
    <w:rsid w:val="00465873"/>
    <w:rsid w:val="00473866"/>
    <w:rsid w:val="004759D9"/>
    <w:rsid w:val="00476738"/>
    <w:rsid w:val="00477DF3"/>
    <w:rsid w:val="0049068A"/>
    <w:rsid w:val="00493D23"/>
    <w:rsid w:val="00494EDC"/>
    <w:rsid w:val="004A3FC8"/>
    <w:rsid w:val="004F620F"/>
    <w:rsid w:val="00502B5E"/>
    <w:rsid w:val="00503B57"/>
    <w:rsid w:val="005145BB"/>
    <w:rsid w:val="00517BFD"/>
    <w:rsid w:val="0054471F"/>
    <w:rsid w:val="005461F3"/>
    <w:rsid w:val="00547118"/>
    <w:rsid w:val="00547AC9"/>
    <w:rsid w:val="00553E9D"/>
    <w:rsid w:val="00592740"/>
    <w:rsid w:val="005A4FCE"/>
    <w:rsid w:val="005A7F6F"/>
    <w:rsid w:val="005B262D"/>
    <w:rsid w:val="005C2BDD"/>
    <w:rsid w:val="005C2CF8"/>
    <w:rsid w:val="005C47A8"/>
    <w:rsid w:val="005D264C"/>
    <w:rsid w:val="005E406E"/>
    <w:rsid w:val="005F5F51"/>
    <w:rsid w:val="00601C69"/>
    <w:rsid w:val="00610B96"/>
    <w:rsid w:val="00616BCC"/>
    <w:rsid w:val="00624261"/>
    <w:rsid w:val="0064573A"/>
    <w:rsid w:val="00646AF9"/>
    <w:rsid w:val="00656AB8"/>
    <w:rsid w:val="006609B6"/>
    <w:rsid w:val="0068699D"/>
    <w:rsid w:val="006A353C"/>
    <w:rsid w:val="006A56FC"/>
    <w:rsid w:val="006B2D1C"/>
    <w:rsid w:val="006C1E1F"/>
    <w:rsid w:val="006D799E"/>
    <w:rsid w:val="006E6FB5"/>
    <w:rsid w:val="006F2614"/>
    <w:rsid w:val="007050F5"/>
    <w:rsid w:val="0071140F"/>
    <w:rsid w:val="007128D8"/>
    <w:rsid w:val="00722C8F"/>
    <w:rsid w:val="00743632"/>
    <w:rsid w:val="00757555"/>
    <w:rsid w:val="00763DE9"/>
    <w:rsid w:val="00781234"/>
    <w:rsid w:val="00791B26"/>
    <w:rsid w:val="007B1239"/>
    <w:rsid w:val="007B7AF3"/>
    <w:rsid w:val="007C2E8F"/>
    <w:rsid w:val="007C555A"/>
    <w:rsid w:val="007F7FBB"/>
    <w:rsid w:val="008073EB"/>
    <w:rsid w:val="00810AA4"/>
    <w:rsid w:val="00831C0A"/>
    <w:rsid w:val="00836C7C"/>
    <w:rsid w:val="00843027"/>
    <w:rsid w:val="00861A98"/>
    <w:rsid w:val="008622DF"/>
    <w:rsid w:val="00866862"/>
    <w:rsid w:val="00873917"/>
    <w:rsid w:val="00874EBC"/>
    <w:rsid w:val="00884980"/>
    <w:rsid w:val="00890CA9"/>
    <w:rsid w:val="00893B61"/>
    <w:rsid w:val="008F3E41"/>
    <w:rsid w:val="008F75BD"/>
    <w:rsid w:val="0091522B"/>
    <w:rsid w:val="009211D3"/>
    <w:rsid w:val="00926784"/>
    <w:rsid w:val="00933173"/>
    <w:rsid w:val="00934124"/>
    <w:rsid w:val="00952A27"/>
    <w:rsid w:val="0097289A"/>
    <w:rsid w:val="00977FA5"/>
    <w:rsid w:val="00994150"/>
    <w:rsid w:val="009A512A"/>
    <w:rsid w:val="009B041D"/>
    <w:rsid w:val="009D7E97"/>
    <w:rsid w:val="009E52CA"/>
    <w:rsid w:val="009F1BF5"/>
    <w:rsid w:val="009F72E5"/>
    <w:rsid w:val="00A03FFA"/>
    <w:rsid w:val="00A04942"/>
    <w:rsid w:val="00A04B52"/>
    <w:rsid w:val="00A1469B"/>
    <w:rsid w:val="00A14EF5"/>
    <w:rsid w:val="00A17B16"/>
    <w:rsid w:val="00A26D0F"/>
    <w:rsid w:val="00A42D9B"/>
    <w:rsid w:val="00A43480"/>
    <w:rsid w:val="00A55D1D"/>
    <w:rsid w:val="00A61556"/>
    <w:rsid w:val="00A63D7C"/>
    <w:rsid w:val="00A7514C"/>
    <w:rsid w:val="00A8122C"/>
    <w:rsid w:val="00A83312"/>
    <w:rsid w:val="00AB5E10"/>
    <w:rsid w:val="00AC13F1"/>
    <w:rsid w:val="00AE41C4"/>
    <w:rsid w:val="00AE4AA3"/>
    <w:rsid w:val="00B31F69"/>
    <w:rsid w:val="00B6720B"/>
    <w:rsid w:val="00B8774C"/>
    <w:rsid w:val="00C05C55"/>
    <w:rsid w:val="00C076C6"/>
    <w:rsid w:val="00C1247F"/>
    <w:rsid w:val="00C137DA"/>
    <w:rsid w:val="00C20F69"/>
    <w:rsid w:val="00C3113F"/>
    <w:rsid w:val="00C4536F"/>
    <w:rsid w:val="00C46ADA"/>
    <w:rsid w:val="00C47A70"/>
    <w:rsid w:val="00C51FCB"/>
    <w:rsid w:val="00C6751D"/>
    <w:rsid w:val="00C8438D"/>
    <w:rsid w:val="00C85025"/>
    <w:rsid w:val="00C918BD"/>
    <w:rsid w:val="00C94E59"/>
    <w:rsid w:val="00C97612"/>
    <w:rsid w:val="00CA680A"/>
    <w:rsid w:val="00CB7050"/>
    <w:rsid w:val="00CC4FD1"/>
    <w:rsid w:val="00CD2955"/>
    <w:rsid w:val="00CE0951"/>
    <w:rsid w:val="00CE1C26"/>
    <w:rsid w:val="00CF68A2"/>
    <w:rsid w:val="00D3779E"/>
    <w:rsid w:val="00D44FDA"/>
    <w:rsid w:val="00D5562E"/>
    <w:rsid w:val="00D56B10"/>
    <w:rsid w:val="00D679E5"/>
    <w:rsid w:val="00D74391"/>
    <w:rsid w:val="00D83360"/>
    <w:rsid w:val="00DA191C"/>
    <w:rsid w:val="00DB7B85"/>
    <w:rsid w:val="00DD31B4"/>
    <w:rsid w:val="00DD4C55"/>
    <w:rsid w:val="00DF2356"/>
    <w:rsid w:val="00DF7645"/>
    <w:rsid w:val="00E047AD"/>
    <w:rsid w:val="00E12287"/>
    <w:rsid w:val="00E127A1"/>
    <w:rsid w:val="00E13B92"/>
    <w:rsid w:val="00E20E6D"/>
    <w:rsid w:val="00E30A38"/>
    <w:rsid w:val="00E355C2"/>
    <w:rsid w:val="00E4174C"/>
    <w:rsid w:val="00E53B95"/>
    <w:rsid w:val="00E67A05"/>
    <w:rsid w:val="00E74AB7"/>
    <w:rsid w:val="00E81FE1"/>
    <w:rsid w:val="00E90203"/>
    <w:rsid w:val="00EA0405"/>
    <w:rsid w:val="00EC650A"/>
    <w:rsid w:val="00ED35D7"/>
    <w:rsid w:val="00EE54ED"/>
    <w:rsid w:val="00EF4C32"/>
    <w:rsid w:val="00EF69CD"/>
    <w:rsid w:val="00F02126"/>
    <w:rsid w:val="00F07AB3"/>
    <w:rsid w:val="00F262AB"/>
    <w:rsid w:val="00F7284D"/>
    <w:rsid w:val="00F917DC"/>
    <w:rsid w:val="00F94A2B"/>
    <w:rsid w:val="00FA00C6"/>
    <w:rsid w:val="00FA427A"/>
    <w:rsid w:val="00FB1620"/>
    <w:rsid w:val="00FB7330"/>
    <w:rsid w:val="00FC5F9E"/>
    <w:rsid w:val="00FE52B9"/>
    <w:rsid w:val="00FF1742"/>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Normal1">
    <w:name w:val="Normal1"/>
    <w:rsid w:val="007B1239"/>
    <w:rPr>
      <w:color w:val="000000"/>
      <w:sz w:val="24"/>
      <w:szCs w:val="22"/>
    </w:rPr>
  </w:style>
  <w:style w:type="paragraph" w:styleId="ListParagraph">
    <w:name w:val="List Paragraph"/>
    <w:basedOn w:val="Normal"/>
    <w:uiPriority w:val="34"/>
    <w:qFormat/>
    <w:rsid w:val="007B1239"/>
    <w:pPr>
      <w:ind w:left="720"/>
      <w:contextualSpacing/>
    </w:pPr>
  </w:style>
  <w:style w:type="character" w:styleId="FollowedHyperlink">
    <w:name w:val="FollowedHyperlink"/>
    <w:basedOn w:val="DefaultParagraphFont"/>
    <w:rsid w:val="0037505A"/>
    <w:rPr>
      <w:color w:val="954F72" w:themeColor="followedHyperlink"/>
      <w:u w:val="single"/>
    </w:rPr>
  </w:style>
  <w:style w:type="paragraph" w:customStyle="1" w:styleId="Default">
    <w:name w:val="Default"/>
    <w:rsid w:val="004330D1"/>
    <w:pPr>
      <w:autoSpaceDE w:val="0"/>
      <w:autoSpaceDN w:val="0"/>
      <w:adjustRightInd w:val="0"/>
    </w:pPr>
    <w:rPr>
      <w:color w:val="000000"/>
      <w:sz w:val="24"/>
      <w:szCs w:val="24"/>
    </w:rPr>
  </w:style>
  <w:style w:type="character" w:customStyle="1" w:styleId="arttitle">
    <w:name w:val="art_title"/>
    <w:basedOn w:val="DefaultParagraphFont"/>
    <w:rsid w:val="000509FA"/>
  </w:style>
  <w:style w:type="character" w:customStyle="1" w:styleId="serialtitle">
    <w:name w:val="serial_title"/>
    <w:basedOn w:val="DefaultParagraphFont"/>
    <w:rsid w:val="000509FA"/>
  </w:style>
  <w:style w:type="character" w:customStyle="1" w:styleId="doilink">
    <w:name w:val="doi_link"/>
    <w:basedOn w:val="DefaultParagraphFont"/>
    <w:rsid w:val="0005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78012">
      <w:bodyDiv w:val="1"/>
      <w:marLeft w:val="0"/>
      <w:marRight w:val="0"/>
      <w:marTop w:val="0"/>
      <w:marBottom w:val="0"/>
      <w:divBdr>
        <w:top w:val="none" w:sz="0" w:space="0" w:color="auto"/>
        <w:left w:val="none" w:sz="0" w:space="0" w:color="auto"/>
        <w:bottom w:val="none" w:sz="0" w:space="0" w:color="auto"/>
        <w:right w:val="none" w:sz="0" w:space="0" w:color="auto"/>
      </w:divBdr>
      <w:divsChild>
        <w:div w:id="696783391">
          <w:marLeft w:val="0"/>
          <w:marRight w:val="0"/>
          <w:marTop w:val="0"/>
          <w:marBottom w:val="0"/>
          <w:divBdr>
            <w:top w:val="none" w:sz="0" w:space="0" w:color="auto"/>
            <w:left w:val="none" w:sz="0" w:space="0" w:color="auto"/>
            <w:bottom w:val="none" w:sz="0" w:space="0" w:color="auto"/>
            <w:right w:val="none" w:sz="0" w:space="0" w:color="auto"/>
          </w:divBdr>
          <w:divsChild>
            <w:div w:id="1652127230">
              <w:marLeft w:val="0"/>
              <w:marRight w:val="0"/>
              <w:marTop w:val="105"/>
              <w:marBottom w:val="0"/>
              <w:divBdr>
                <w:top w:val="none" w:sz="0" w:space="0" w:color="auto"/>
                <w:left w:val="none" w:sz="0" w:space="0" w:color="auto"/>
                <w:bottom w:val="none" w:sz="0" w:space="0" w:color="auto"/>
                <w:right w:val="none" w:sz="0" w:space="0" w:color="auto"/>
              </w:divBdr>
            </w:div>
          </w:divsChild>
        </w:div>
        <w:div w:id="1956016892">
          <w:marLeft w:val="0"/>
          <w:marRight w:val="0"/>
          <w:marTop w:val="0"/>
          <w:marBottom w:val="0"/>
          <w:divBdr>
            <w:top w:val="none" w:sz="0" w:space="0" w:color="auto"/>
            <w:left w:val="none" w:sz="0" w:space="0" w:color="auto"/>
            <w:bottom w:val="none" w:sz="0" w:space="0" w:color="auto"/>
            <w:right w:val="none" w:sz="0" w:space="0" w:color="auto"/>
          </w:divBdr>
          <w:divsChild>
            <w:div w:id="1855918301">
              <w:marLeft w:val="0"/>
              <w:marRight w:val="0"/>
              <w:marTop w:val="0"/>
              <w:marBottom w:val="0"/>
              <w:divBdr>
                <w:top w:val="none" w:sz="0" w:space="0" w:color="auto"/>
                <w:left w:val="none" w:sz="0" w:space="0" w:color="auto"/>
                <w:bottom w:val="none" w:sz="0" w:space="0" w:color="auto"/>
                <w:right w:val="none" w:sz="0" w:space="0" w:color="auto"/>
              </w:divBdr>
              <w:divsChild>
                <w:div w:id="885529398">
                  <w:marLeft w:val="0"/>
                  <w:marRight w:val="0"/>
                  <w:marTop w:val="105"/>
                  <w:marBottom w:val="0"/>
                  <w:divBdr>
                    <w:top w:val="none" w:sz="0" w:space="0" w:color="auto"/>
                    <w:left w:val="none" w:sz="0" w:space="0" w:color="auto"/>
                    <w:bottom w:val="none" w:sz="0" w:space="0" w:color="auto"/>
                    <w:right w:val="none" w:sz="0" w:space="0" w:color="auto"/>
                  </w:divBdr>
                  <w:divsChild>
                    <w:div w:id="1083138590">
                      <w:marLeft w:val="0"/>
                      <w:marRight w:val="0"/>
                      <w:marTop w:val="0"/>
                      <w:marBottom w:val="0"/>
                      <w:divBdr>
                        <w:top w:val="none" w:sz="0" w:space="0" w:color="auto"/>
                        <w:left w:val="none" w:sz="0" w:space="0" w:color="auto"/>
                        <w:bottom w:val="none" w:sz="0" w:space="0" w:color="auto"/>
                        <w:right w:val="none" w:sz="0" w:space="0" w:color="auto"/>
                      </w:divBdr>
                      <w:divsChild>
                        <w:div w:id="1424182769">
                          <w:marLeft w:val="0"/>
                          <w:marRight w:val="0"/>
                          <w:marTop w:val="0"/>
                          <w:marBottom w:val="0"/>
                          <w:divBdr>
                            <w:top w:val="none" w:sz="0" w:space="0" w:color="auto"/>
                            <w:left w:val="none" w:sz="0" w:space="0" w:color="auto"/>
                            <w:bottom w:val="none" w:sz="0" w:space="0" w:color="auto"/>
                            <w:right w:val="none" w:sz="0" w:space="0" w:color="auto"/>
                          </w:divBdr>
                          <w:divsChild>
                            <w:div w:id="881866377">
                              <w:marLeft w:val="0"/>
                              <w:marRight w:val="0"/>
                              <w:marTop w:val="0"/>
                              <w:marBottom w:val="0"/>
                              <w:divBdr>
                                <w:top w:val="none" w:sz="0" w:space="0" w:color="auto"/>
                                <w:left w:val="none" w:sz="0" w:space="0" w:color="auto"/>
                                <w:bottom w:val="none" w:sz="0" w:space="0" w:color="auto"/>
                                <w:right w:val="none" w:sz="0" w:space="0" w:color="auto"/>
                              </w:divBdr>
                              <w:divsChild>
                                <w:div w:id="1092512216">
                                  <w:marLeft w:val="0"/>
                                  <w:marRight w:val="0"/>
                                  <w:marTop w:val="0"/>
                                  <w:marBottom w:val="0"/>
                                  <w:divBdr>
                                    <w:top w:val="none" w:sz="0" w:space="0" w:color="auto"/>
                                    <w:left w:val="none" w:sz="0" w:space="0" w:color="auto"/>
                                    <w:bottom w:val="none" w:sz="0" w:space="0" w:color="auto"/>
                                    <w:right w:val="none" w:sz="0" w:space="0" w:color="auto"/>
                                  </w:divBdr>
                                </w:div>
                                <w:div w:id="1636834971">
                                  <w:marLeft w:val="0"/>
                                  <w:marRight w:val="0"/>
                                  <w:marTop w:val="0"/>
                                  <w:marBottom w:val="0"/>
                                  <w:divBdr>
                                    <w:top w:val="none" w:sz="0" w:space="0" w:color="auto"/>
                                    <w:left w:val="none" w:sz="0" w:space="0" w:color="auto"/>
                                    <w:bottom w:val="none" w:sz="0" w:space="0" w:color="auto"/>
                                    <w:right w:val="none" w:sz="0" w:space="0" w:color="auto"/>
                                  </w:divBdr>
                                  <w:divsChild>
                                    <w:div w:id="730076928">
                                      <w:marLeft w:val="0"/>
                                      <w:marRight w:val="0"/>
                                      <w:marTop w:val="0"/>
                                      <w:marBottom w:val="0"/>
                                      <w:divBdr>
                                        <w:top w:val="none" w:sz="0" w:space="0" w:color="auto"/>
                                        <w:left w:val="none" w:sz="0" w:space="0" w:color="auto"/>
                                        <w:bottom w:val="none" w:sz="0" w:space="0" w:color="auto"/>
                                        <w:right w:val="none" w:sz="0" w:space="0" w:color="auto"/>
                                      </w:divBdr>
                                      <w:divsChild>
                                        <w:div w:id="5253144">
                                          <w:marLeft w:val="0"/>
                                          <w:marRight w:val="0"/>
                                          <w:marTop w:val="0"/>
                                          <w:marBottom w:val="0"/>
                                          <w:divBdr>
                                            <w:top w:val="none" w:sz="0" w:space="0" w:color="auto"/>
                                            <w:left w:val="none" w:sz="0" w:space="0" w:color="auto"/>
                                            <w:bottom w:val="none" w:sz="0" w:space="0" w:color="auto"/>
                                            <w:right w:val="none" w:sz="0" w:space="0" w:color="auto"/>
                                          </w:divBdr>
                                          <w:divsChild>
                                            <w:div w:id="510069464">
                                              <w:marLeft w:val="0"/>
                                              <w:marRight w:val="0"/>
                                              <w:marTop w:val="0"/>
                                              <w:marBottom w:val="0"/>
                                              <w:divBdr>
                                                <w:top w:val="none" w:sz="0" w:space="0" w:color="auto"/>
                                                <w:left w:val="none" w:sz="0" w:space="0" w:color="auto"/>
                                                <w:bottom w:val="none" w:sz="0" w:space="0" w:color="auto"/>
                                                <w:right w:val="none" w:sz="0" w:space="0" w:color="auto"/>
                                              </w:divBdr>
                                              <w:divsChild>
                                                <w:div w:id="435714311">
                                                  <w:marLeft w:val="0"/>
                                                  <w:marRight w:val="0"/>
                                                  <w:marTop w:val="0"/>
                                                  <w:marBottom w:val="0"/>
                                                  <w:divBdr>
                                                    <w:top w:val="none" w:sz="0" w:space="0" w:color="auto"/>
                                                    <w:left w:val="none" w:sz="0" w:space="0" w:color="auto"/>
                                                    <w:bottom w:val="none" w:sz="0" w:space="0" w:color="auto"/>
                                                    <w:right w:val="none" w:sz="0" w:space="0" w:color="auto"/>
                                                  </w:divBdr>
                                                  <w:divsChild>
                                                    <w:div w:id="728041843">
                                                      <w:marLeft w:val="0"/>
                                                      <w:marRight w:val="0"/>
                                                      <w:marTop w:val="0"/>
                                                      <w:marBottom w:val="0"/>
                                                      <w:divBdr>
                                                        <w:top w:val="none" w:sz="0" w:space="0" w:color="auto"/>
                                                        <w:left w:val="none" w:sz="0" w:space="0" w:color="auto"/>
                                                        <w:bottom w:val="none" w:sz="0" w:space="0" w:color="auto"/>
                                                        <w:right w:val="none" w:sz="0" w:space="0" w:color="auto"/>
                                                      </w:divBdr>
                                                      <w:divsChild>
                                                        <w:div w:id="19558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803587">
                              <w:marLeft w:val="0"/>
                              <w:marRight w:val="0"/>
                              <w:marTop w:val="105"/>
                              <w:marBottom w:val="105"/>
                              <w:divBdr>
                                <w:top w:val="none" w:sz="0" w:space="0" w:color="auto"/>
                                <w:left w:val="none" w:sz="0" w:space="0" w:color="auto"/>
                                <w:bottom w:val="none" w:sz="0" w:space="0" w:color="auto"/>
                                <w:right w:val="none" w:sz="0" w:space="0" w:color="auto"/>
                              </w:divBdr>
                              <w:divsChild>
                                <w:div w:id="8540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840">
          <w:marLeft w:val="0"/>
          <w:marRight w:val="0"/>
          <w:marTop w:val="0"/>
          <w:marBottom w:val="0"/>
          <w:divBdr>
            <w:top w:val="none" w:sz="0" w:space="0" w:color="auto"/>
            <w:left w:val="none" w:sz="0" w:space="0" w:color="auto"/>
            <w:bottom w:val="none" w:sz="0" w:space="0" w:color="auto"/>
            <w:right w:val="none" w:sz="0" w:space="0" w:color="auto"/>
          </w:divBdr>
          <w:divsChild>
            <w:div w:id="12280306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sites/myncbi/1-Il6elDkHD5p/bibliography/48460821/public/?sort=date&amp;direction=ascending" TargetMode="External"/><Relationship Id="rId5" Type="http://schemas.openxmlformats.org/officeDocument/2006/relationships/styles" Target="styles.xml"/><Relationship Id="rId10" Type="http://schemas.openxmlformats.org/officeDocument/2006/relationships/hyperlink" Target="https://doi.org/10.1080/08897077.2020.180618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Incorporated 2nd round of edits.</Test_x0020_Comment>
    <OMB_x0020_No_x002e_ xmlns="97b54082-1e85-426d-afc6-16ad99d216c1">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E293DDF4-7C76-4C1D-BA7D-2A890551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17777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Jennifer George</cp:lastModifiedBy>
  <cp:revision>2</cp:revision>
  <cp:lastPrinted>2011-03-11T19:43:00Z</cp:lastPrinted>
  <dcterms:created xsi:type="dcterms:W3CDTF">2021-05-10T20:47:00Z</dcterms:created>
  <dcterms:modified xsi:type="dcterms:W3CDTF">2021-05-10T20:47:00Z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